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Воронежской области от 02.06.2017 N 44-ОЗ</w:t>
              <w:br/>
              <w:t xml:space="preserve">(ред. от 06.07.2017)</w:t>
              <w:br/>
              <w:t xml:space="preserve">"О внесении изменений в Закон Воронежской области "О муниципальной службе в Воронежской области"</w:t>
              <w:br/>
              <w:t xml:space="preserve">(принят Воронежской областной Думой 25.05.2017)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июня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44-ОЗ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ВОРОНЕЖСКАЯ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ЗАКОН ВОРОНЕЖСКОЙ ОБЛАСТИ</w:t>
      </w:r>
    </w:p>
    <w:p>
      <w:pPr>
        <w:pStyle w:val="2"/>
        <w:jc w:val="center"/>
      </w:pPr>
      <w:r>
        <w:rPr>
          <w:sz w:val="20"/>
        </w:rPr>
        <w:t xml:space="preserve">"О МУНИЦИПАЛЬНОЙ СЛУЖБЕ В ВОРОНЕЖСКОЙ ОБЛАСТИ"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областной Думой</w:t>
      </w:r>
    </w:p>
    <w:p>
      <w:pPr>
        <w:pStyle w:val="0"/>
        <w:jc w:val="right"/>
      </w:pPr>
      <w:r>
        <w:rPr>
          <w:sz w:val="20"/>
        </w:rPr>
        <w:t xml:space="preserve">25 мая 2017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Воронежской области от 06.07.2017 N 81-ОЗ)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8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28 декабря 2007 года N 175-ОЗ "О муниципальной службе в Воронежской области" ("Молодой коммунар", 2008, 12 января; информационная система "Портал Воронежской области в сети Интернет" (</w:t>
      </w:r>
      <w:r>
        <w:rPr>
          <w:sz w:val="20"/>
        </w:rPr>
        <w:t xml:space="preserve">www.govvrn.ru</w:t>
      </w:r>
      <w:r>
        <w:rPr>
          <w:sz w:val="20"/>
        </w:rPr>
        <w:t xml:space="preserve">), 2016, 19 июля)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"5)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1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заместитель главы администрации муниципального образования является руководителем аппарата (управляющим делами) администрации муниципального образования.";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2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часть 1 статьи 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службы, за исключением случаев, указанных в Положении о порядке присвоения и сохранения классных чинов муниципальным служащим в Воронежской области, являющимся приложением 6 к настоящему Закону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3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часть 4 статьи 8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2.2 статьи 8.2 настоящего Закона Воронежской области, осуществляется по решению губернатора Воронежской области в порядке, установленном </w:t>
      </w:r>
      <w:hyperlink w:history="0" r:id="rId14" w:tooltip="Закон Воронежской области от 02.06.2017 N 45-ОЗ (ред. от 01.12.2017) &quot;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&quot; (принят Воронежской областной Думой 25.05.2017) (вместе с &quot;Положением о представлении гражданами, претендующ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5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1 части 5 статьи 8.1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"1) председатель комиссии (заместитель руководителя органа местного самоуправления (в муниципальном районе и городском округе), должностное лицо органа местного самоуправления (в городском и сельском поселении), председатель избирательной комиссии муниципального образования), муниципальные служащие органа местного самоуправления, аппарата избирательной комиссии муниципального образования;";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</w:t>
      </w:r>
      <w:hyperlink w:history="0" r:id="rId16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статье 8.2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7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первое предложение части 1</w:t>
        </w:r>
      </w:hyperlink>
      <w:r>
        <w:rPr>
          <w:sz w:val="20"/>
        </w:rPr>
        <w:t xml:space="preserve"> дополнить словами ", за исключением лиц, указанных в части 2.2 настоящей статьи";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8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часть 2</w:t>
        </w:r>
      </w:hyperlink>
      <w:r>
        <w:rPr>
          <w:sz w:val="20"/>
        </w:rPr>
        <w:t xml:space="preserve"> дополнить словами ", за исключением лиц, указанных в части 2.2 настоящей статьи";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9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2.2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"2.2.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установленном </w:t>
      </w:r>
      <w:hyperlink w:history="0" r:id="rId20" w:tooltip="Закон Воронежской области от 02.06.2017 N 45-ОЗ (ред. от 01.12.2017) &quot;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&quot; (принят Воронежской областной Думой 25.05.2017) (вместе с &quot;Положением о представлении гражданами, претендующ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21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часть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w:history="0" r:id="rId22" w:tooltip="Федеральный закон от 25.12.2008 N 273-ФЗ (ред. от 03.04.2017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Федеральным </w:t>
      </w:r>
      <w:hyperlink w:history="0" r:id="rId2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Воронежской области и иными нормативными правовыми актами Воронежской области, уполномоченным структурным подразделением по профилактике коррупционных и иных правонарушений правительства Воронежской области.";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24" w:tooltip="Закон Воронежской области от 28.12.2007 N 175-ОЗ (ред. от 18.07.2016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статью 11.1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"Статья 11.1. Ежегодный основной оплачиваемый отпуск муниципальных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Муниципальным служащим предоставляется ежегодный основной оплачиваемый отпуск продолжительностью 30 календарных дней.";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25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упающими в силу с 16.06.2017) ------------ Недействующая редакция {КонсультантПлюс}">
        <w:r>
          <w:rPr>
            <w:sz w:val="20"/>
            <w:color w:val="0000ff"/>
          </w:rPr>
          <w:t xml:space="preserve">статью 12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"Статья 12. Дополнительные отпуска муниципального служащего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Муниципальному служащему предоставляется ежегодный дополнительный оплачиваемый отпуск за выслугу лет продолжительностью: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стаже муниципальной службы от 1 года до 5 лет - 1 календарный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стаже муниципальной службы от 5 до 10 лет - 5 календарных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стаже муниципальной службы от 10 до 15 лет - 7 календарных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 стаже муниципальной службы 15 лет и более - 10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отпусками.";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6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06.07.2017 N 81-ОЗ)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</w:t>
      </w:r>
      <w:hyperlink w:history="0" r:id="rId27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приложении 4</w:t>
        </w:r>
      </w:hyperlink>
      <w:r>
        <w:rPr>
          <w:sz w:val="20"/>
        </w:rPr>
        <w:t xml:space="preserve"> к Закону Воронежской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8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упающими в силу с 16.06.2017) ------------ Недействующая редакция {КонсультантПлюс}">
        <w:r>
          <w:rPr>
            <w:sz w:val="20"/>
            <w:color w:val="0000ff"/>
          </w:rPr>
          <w:t xml:space="preserve">пункте 5.2 раздела 5</w:t>
        </w:r>
      </w:hyperlink>
      <w:r>
        <w:rPr>
          <w:sz w:val="20"/>
        </w:rPr>
        <w:t xml:space="preserve"> "Рабочее (служебное время) и время отдыха":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9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упающими в силу с 16.06.2017) ------------ Недействующая редакция {КонсультантПлюс}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слова "продолжительностью 35 календарных дней" заменить словами "продолжительностью 30 календарных дней";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0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упающими в силу с 16.06.2017) ------------ Недействующая редакция {КонсультантПлюс}">
        <w:r>
          <w:rPr>
            <w:sz w:val="20"/>
            <w:color w:val="0000ff"/>
          </w:rPr>
          <w:t xml:space="preserve">подпункт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"3) ежегодный дополнительный оплачиваемый отпуск за ненормированный служебный день продолжительностью три календарных дня;";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1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06.07.2017 N 81-ОЗ)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32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7.1 раздела 7</w:t>
        </w:r>
      </w:hyperlink>
      <w:r>
        <w:rPr>
          <w:sz w:val="20"/>
        </w:rPr>
        <w:t xml:space="preserve"> "Срок действия, изменение, прекращение Контракта"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"7.1. Настоящий Контракт заключен с "____"______20____ года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&lt;***&gt;.";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33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"&lt;***&gt; Для представительного органа муниципального района, сформированного из состава представительных органов поселений, Контракт с главой местной администрации заключается на срок, который предусмотрен уставом муниципального района в соответствии с </w:t>
      </w:r>
      <w:hyperlink w:history="0" r:id="rId34" w:tooltip="Федеральный закон от 06.10.2003 N 131-ФЗ (ред. от 03.04.2017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абзацем вторым части 2 статьи 37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 </w:t>
      </w:r>
      <w:hyperlink w:history="0" r:id="rId35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абзаце третьем пункта 15</w:t>
        </w:r>
      </w:hyperlink>
      <w:r>
        <w:rPr>
          <w:sz w:val="20"/>
        </w:rPr>
        <w:t xml:space="preserve"> приложения 5 к Закону Воронежской области слова "должностного регламента" заменить словами "должностной инструкции";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 </w:t>
      </w:r>
      <w:hyperlink w:history="0" r:id="rId36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приложении 6</w:t>
        </w:r>
      </w:hyperlink>
      <w:r>
        <w:rPr>
          <w:sz w:val="20"/>
        </w:rPr>
        <w:t xml:space="preserve"> к Закону Воронежской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7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Первый классный чин присваивается муниципальному служащему в соответствии с настоящим Положением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классный чин присваивается без сдачи квалификационного экзамена муниципальным служащим, замещающим должности муниципальной службы, с которыми заключен трудовой договор на неопределенный срок, а также муниципальным служащим, замещающим должности муниципальной службы, относящиеся к высшей группе должностей, с которыми заключен трудовой договор (контракт) на определенный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 служащим, замещающим должности муниципальной службы, с которыми заключен срочный трудовой договор,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присвоения классного чина муниципальному служащему считается день издания представителем нанимателя распоряжения (приказа) о присвоении классного чина. Надбавка к должностному окладу за классный чин выплачивается со дня присвоения муниципальному служащему соответствующего классного чина.";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38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39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дополнить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если сроки для присвоения классных чинов, предусмотренные пунктом 13 настоящего Положения, истекают в период нахождения муниципального служащего в отпуске по уходу за ребенком до достижения им возраста трех лет, очередной классный чин присваивается муниципальному служащему в срок не ранее чем через три месяца со дня выхода из указанного отпуска.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меры поощрения за особые отличия в муниципальной службе классный чин муниципальному служащему может быть присвоен: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 истечения срока, установленного пунктом 13 настоящего Положения,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40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16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41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"17. При поступлении на муниципальную службу гражданина, имеющего классный чин иного вида государственной службы, дипломатический ранг, воинское или специальное звание, первый классный чин муниципальной службы присваивается в соответствии с пунктом 9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на муниципальную службу гражданина, имеющего классный чин федеральной гражданской службы, первый классный чин муниципальной службы присваивается ему с учетом </w:t>
      </w:r>
      <w:hyperlink w:history="0" r:id="rId42" w:tooltip="Закон Воронежской области от 30.05.2005 N 29-ОЗ (ред. от 02.06.2017) &quot;О государственной гражданской службе Воронежской области&quot; (принят Воронежской областной Думой 26.05.2005) (вместе с &quot;Реестром должностей гражданской службы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соотношения</w:t>
        </w:r>
      </w:hyperlink>
      <w:r>
        <w:rPr>
          <w:sz w:val="20"/>
        </w:rPr>
        <w:t xml:space="preserve"> классных чинов федеральной гражданской службы и классных чинов гражданской службы Воронежской области,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служащим, утвержденному Законом Воронежской области от 30 мая 2005 года N 29-ОЗ "О государственной гражданской службе Воронежской области", и соотношения классных чинов гражданской службы Воронежской области и классных чинов муниципальной службы, установленного приложением к настоящему Положению, со дня назначения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на муниципальную службу гражданина, имеющего классный чин гражданской службы Воронежской области,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службы, установленного приложением к настоящему Положению, со дня назначения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классный чин, который должен быть присвоен гражданину с учетом соотношения классных чинов, установленного абзацами вторым и третьим настоящего пункта, ниже, чем первый классный чин, установленный для группы должностей, к которой относится должность муниципальной службы, на которую принимается гражданин, то первый классный чин присваивается соответствии с пунктом 9 настоящего Положения.";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43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"18.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аппаратах избирательных комиссий муниципального образования, при освобождении от замещаемой должности муниципальной службы и (или) увольнении с муниципальной службы (в том числе в связи с выходом на пенсию), а также при поступлении на муниципальную службу вновь.";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44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присвоения и сохранения</w:t>
      </w:r>
    </w:p>
    <w:p>
      <w:pPr>
        <w:pStyle w:val="0"/>
        <w:jc w:val="right"/>
      </w:pPr>
      <w:r>
        <w:rPr>
          <w:sz w:val="20"/>
        </w:rPr>
        <w:t xml:space="preserve">классных чинов муниципальным служащим</w:t>
      </w:r>
    </w:p>
    <w:p>
      <w:pPr>
        <w:pStyle w:val="0"/>
        <w:jc w:val="right"/>
      </w:pPr>
      <w:r>
        <w:rPr>
          <w:sz w:val="20"/>
        </w:rPr>
        <w:t xml:space="preserve">в Воронежской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СООТНОШЕНИЕ КЛАССНЫХ ЧИНОВ</w:t>
      </w:r>
    </w:p>
    <w:p>
      <w:pPr>
        <w:pStyle w:val="0"/>
        <w:jc w:val="center"/>
      </w:pPr>
      <w:r>
        <w:rPr>
          <w:sz w:val="20"/>
        </w:rPr>
        <w:t xml:space="preserve">ГРАЖДАНСКОЙ СЛУЖБЫ ВОРОНЕЖСКОЙ ОБЛАСТИ И КЛАССНЫХ ЧИНОВ</w:t>
      </w:r>
    </w:p>
    <w:p>
      <w:pPr>
        <w:pStyle w:val="0"/>
        <w:jc w:val="center"/>
      </w:pPr>
      <w:r>
        <w:rPr>
          <w:sz w:val="20"/>
        </w:rPr>
        <w:t xml:space="preserve">МУНИЦИПАЛЬНОЙ СЛУЖБЫ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4252"/>
        <w:gridCol w:w="3572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Классный чин гражданской службы Воронежской области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Классный чин муниципальной службы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действительный государственный советник Воронежской области 1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действительный муниципальный советник муниципальной службы 1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действительный государственный советник Воронежской области 2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действительный муниципальный советник муниципальной службы 2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действительный государственный советник Воронежской области 3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действительный муниципальный советник муниципальной службы 3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советник Воронежской области 1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муниципальный советник муниципальной службы 1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советник Воронежской области 2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муниципальный советник муниципальной службы 2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советник Воронежской области 3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муниципальный советник муниципальной службы 3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государственной гражданской службы Воронежской области 1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муниципальной службы 1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государственной гражданской службы Воронежской области 2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муниципальной службы 2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государственной гражданской службы Воронежской области 3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муниципальной службы 3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референт государственной гражданской службы Воронежской области 1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референт муниципальной службы 1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референт государственной гражданской службы Воронежской области 2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референт муниципальной службы 2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референт государственной гражданской службы Воронежской области 3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референт муниципальной службы 3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 государственной гражданской службы Воронежской области 1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 муниципальной службы 1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 государственной гражданской службы Воронежской области 2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 муниципальной службы 2 класса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 государственной гражданской службы Воронежской области 3 класса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 муниципальной службы 3 класса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11) </w:t>
      </w:r>
      <w:hyperlink w:history="0" r:id="rId45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твующая редакция {КонсультантПлюс}">
        <w:r>
          <w:rPr>
            <w:sz w:val="20"/>
            <w:color w:val="0000ff"/>
          </w:rPr>
          <w:t xml:space="preserve">пункт 2.1</w:t>
        </w:r>
      </w:hyperlink>
      <w:r>
        <w:rPr>
          <w:sz w:val="20"/>
        </w:rPr>
        <w:t xml:space="preserve"> приложения 7 к Закону Воронежской области после слов "уполномоченного им должностного лица" дополнить словами "уполномоченным структурным подразделением по профилактике коррупционных и иных правонарушений правительства Воронежской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Сохранить для муниципальных служащих в Воронежской области, имеющих на день вступления в силу Федерального </w:t>
      </w:r>
      <w:hyperlink w:history="0" r:id="rId46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 мая 2017 года N 90-ФЗ "О внесении изменений в статью 21 Федерального закона "О муниципальной службе в Российской Федерации"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Исчислять в соответствии с требованиями </w:t>
      </w:r>
      <w:hyperlink w:history="0" r:id="rId47" w:tooltip="Федеральный закон от 02.03.2007 N 25-ФЗ (ред. от 01.05.2017) &quot;О муниципальной служб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статьи 21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 (в редакции Федерального закона от 1 мая 2017 года N 90-ФЗ "О внесении изменений в статью 21 Федерального закона "О муниципальной службе в Российской Федерации") и </w:t>
      </w:r>
      <w:hyperlink w:history="0" r:id="rId48" w:tooltip="Закон Воронежской области от 28.12.2007 N 175-ОЗ (ред. от 09.10.2023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{КонсультантПлюс}">
        <w:r>
          <w:rPr>
            <w:sz w:val="20"/>
            <w:color w:val="0000ff"/>
          </w:rPr>
          <w:t xml:space="preserve">статьями 11.1</w:t>
        </w:r>
      </w:hyperlink>
      <w:r>
        <w:rPr>
          <w:sz w:val="20"/>
        </w:rPr>
        <w:t xml:space="preserve"> и </w:t>
      </w:r>
      <w:hyperlink w:history="0" r:id="rId49" w:tooltip="Закон Воронежской области от 28.12.2007 N 175-ОЗ (ред. от 09.10.2023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Закона Воронежской области от 28 декабря 2007 года N 175-ОЗ "О муниципальной службе в Воронежской области" (в редакции настоящего Закона Воронежской области) продолжительность ежегодных оплачиваемых отпусков, предоставляемых муниципальным служащим, замещающим должности муниципальной службы в Воронежской области на день вступления в силу Федерального </w:t>
      </w:r>
      <w:hyperlink w:history="0" r:id="rId50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 мая 2017 года N 90-ФЗ "О внесении изменений в статью 21 Федерального закона "О муниципальной службе в Российской Федерации" и настоящего Закона Воронежской области, начиная с их нового служебного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Органам местного самоуправления в течение одного месяца со дня вступления в силу настоящего Закона Воронежской области обеспечить присвоение классных чинов муниципальным служащим, замещающим должности муниципальной службы, на день вступления в силу настоящего Закона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Органам местного самоуправления привести муниципальные правовые акты в соответствие настоящему Закону Воронежской области в течение трех месяцев со дня его вступления в силу.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1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06.07.2017 N 81-ОЗ)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Воронежской области вступает в силу по истечении 10 дней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Воронежской области</w:t>
      </w:r>
    </w:p>
    <w:p>
      <w:pPr>
        <w:pStyle w:val="0"/>
        <w:jc w:val="right"/>
      </w:pPr>
      <w:r>
        <w:rPr>
          <w:sz w:val="20"/>
        </w:rPr>
        <w:t xml:space="preserve">А.В.ГОРДЕЕВ</w:t>
      </w:r>
    </w:p>
    <w:p>
      <w:pPr>
        <w:pStyle w:val="0"/>
      </w:pPr>
      <w:r>
        <w:rPr>
          <w:sz w:val="20"/>
        </w:rPr>
        <w:t xml:space="preserve">г. Воронеж,</w:t>
      </w:r>
    </w:p>
    <w:p>
      <w:pPr>
        <w:pStyle w:val="0"/>
        <w:spacing w:before="200" w:line-rule="auto"/>
      </w:pPr>
      <w:r>
        <w:rPr>
          <w:sz w:val="20"/>
        </w:rPr>
        <w:t xml:space="preserve">02.06.2017</w:t>
      </w:r>
    </w:p>
    <w:p>
      <w:pPr>
        <w:pStyle w:val="0"/>
        <w:spacing w:before="200" w:line-rule="auto"/>
      </w:pPr>
      <w:r>
        <w:rPr>
          <w:sz w:val="20"/>
        </w:rPr>
        <w:t xml:space="preserve">N 44-ОЗ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02.06.2017 N 44-ОЗ</w:t>
            <w:br/>
            <w:t>(ред. от 06.07.2017)</w:t>
            <w:br/>
            <w:t>"О внесении изменений в Закон Воронежской области 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78625&amp;dst=100008" TargetMode = "External"/>
	<Relationship Id="rId8" Type="http://schemas.openxmlformats.org/officeDocument/2006/relationships/hyperlink" Target="https://login.consultant.ru/link/?req=doc&amp;base=RLAW181&amp;n=78149" TargetMode = "External"/>
	<Relationship Id="rId9" Type="http://schemas.openxmlformats.org/officeDocument/2006/relationships/hyperlink" Target="https://login.consultant.ru/link/?req=doc&amp;base=RLAW181&amp;n=78149&amp;dst=100018" TargetMode = "External"/>
	<Relationship Id="rId10" Type="http://schemas.openxmlformats.org/officeDocument/2006/relationships/hyperlink" Target="https://login.consultant.ru/link/?req=doc&amp;base=RLAW181&amp;n=78149&amp;dst=101490" TargetMode = "External"/>
	<Relationship Id="rId11" Type="http://schemas.openxmlformats.org/officeDocument/2006/relationships/hyperlink" Target="https://login.consultant.ru/link/?req=doc&amp;base=RLAW181&amp;n=78149&amp;dst=100018" TargetMode = "External"/>
	<Relationship Id="rId12" Type="http://schemas.openxmlformats.org/officeDocument/2006/relationships/hyperlink" Target="https://login.consultant.ru/link/?req=doc&amp;base=RLAW181&amp;n=78149&amp;dst=100991" TargetMode = "External"/>
	<Relationship Id="rId13" Type="http://schemas.openxmlformats.org/officeDocument/2006/relationships/hyperlink" Target="https://login.consultant.ru/link/?req=doc&amp;base=RLAW181&amp;n=78149&amp;dst=101512" TargetMode = "External"/>
	<Relationship Id="rId14" Type="http://schemas.openxmlformats.org/officeDocument/2006/relationships/hyperlink" Target="https://login.consultant.ru/link/?req=doc&amp;base=RLAW181&amp;n=80995" TargetMode = "External"/>
	<Relationship Id="rId15" Type="http://schemas.openxmlformats.org/officeDocument/2006/relationships/hyperlink" Target="https://login.consultant.ru/link/?req=doc&amp;base=RLAW181&amp;n=78149&amp;dst=102041" TargetMode = "External"/>
	<Relationship Id="rId16" Type="http://schemas.openxmlformats.org/officeDocument/2006/relationships/hyperlink" Target="https://login.consultant.ru/link/?req=doc&amp;base=RLAW181&amp;n=78149&amp;dst=101513" TargetMode = "External"/>
	<Relationship Id="rId17" Type="http://schemas.openxmlformats.org/officeDocument/2006/relationships/hyperlink" Target="https://login.consultant.ru/link/?req=doc&amp;base=RLAW181&amp;n=78149&amp;dst=101514" TargetMode = "External"/>
	<Relationship Id="rId18" Type="http://schemas.openxmlformats.org/officeDocument/2006/relationships/hyperlink" Target="https://login.consultant.ru/link/?req=doc&amp;base=RLAW181&amp;n=78149&amp;dst=101515" TargetMode = "External"/>
	<Relationship Id="rId19" Type="http://schemas.openxmlformats.org/officeDocument/2006/relationships/hyperlink" Target="https://login.consultant.ru/link/?req=doc&amp;base=RLAW181&amp;n=78149&amp;dst=101513" TargetMode = "External"/>
	<Relationship Id="rId20" Type="http://schemas.openxmlformats.org/officeDocument/2006/relationships/hyperlink" Target="https://login.consultant.ru/link/?req=doc&amp;base=RLAW181&amp;n=80995" TargetMode = "External"/>
	<Relationship Id="rId21" Type="http://schemas.openxmlformats.org/officeDocument/2006/relationships/hyperlink" Target="https://login.consultant.ru/link/?req=doc&amp;base=RLAW181&amp;n=78149&amp;dst=101516" TargetMode = "External"/>
	<Relationship Id="rId22" Type="http://schemas.openxmlformats.org/officeDocument/2006/relationships/hyperlink" Target="https://login.consultant.ru/link/?req=doc&amp;base=LAW&amp;n=214856" TargetMode = "External"/>
	<Relationship Id="rId23" Type="http://schemas.openxmlformats.org/officeDocument/2006/relationships/hyperlink" Target="https://login.consultant.ru/link/?req=doc&amp;base=LAW&amp;n=188374" TargetMode = "External"/>
	<Relationship Id="rId24" Type="http://schemas.openxmlformats.org/officeDocument/2006/relationships/hyperlink" Target="https://login.consultant.ru/link/?req=doc&amp;base=RLAW181&amp;n=72229&amp;dst=100998" TargetMode = "External"/>
	<Relationship Id="rId25" Type="http://schemas.openxmlformats.org/officeDocument/2006/relationships/hyperlink" Target="https://login.consultant.ru/link/?req=doc&amp;base=RLAW181&amp;n=78179&amp;dst=100071" TargetMode = "External"/>
	<Relationship Id="rId26" Type="http://schemas.openxmlformats.org/officeDocument/2006/relationships/hyperlink" Target="https://login.consultant.ru/link/?req=doc&amp;base=RLAW181&amp;n=78625&amp;dst=100010" TargetMode = "External"/>
	<Relationship Id="rId27" Type="http://schemas.openxmlformats.org/officeDocument/2006/relationships/hyperlink" Target="https://login.consultant.ru/link/?req=doc&amp;base=RLAW181&amp;n=78149&amp;dst=101908" TargetMode = "External"/>
	<Relationship Id="rId28" Type="http://schemas.openxmlformats.org/officeDocument/2006/relationships/hyperlink" Target="https://login.consultant.ru/link/?req=doc&amp;base=RLAW181&amp;n=78179&amp;dst=101992" TargetMode = "External"/>
	<Relationship Id="rId29" Type="http://schemas.openxmlformats.org/officeDocument/2006/relationships/hyperlink" Target="https://login.consultant.ru/link/?req=doc&amp;base=RLAW181&amp;n=78179&amp;dst=102063" TargetMode = "External"/>
	<Relationship Id="rId30" Type="http://schemas.openxmlformats.org/officeDocument/2006/relationships/hyperlink" Target="https://login.consultant.ru/link/?req=doc&amp;base=RLAW181&amp;n=78179&amp;dst=101995" TargetMode = "External"/>
	<Relationship Id="rId31" Type="http://schemas.openxmlformats.org/officeDocument/2006/relationships/hyperlink" Target="https://login.consultant.ru/link/?req=doc&amp;base=RLAW181&amp;n=78625&amp;dst=100020" TargetMode = "External"/>
	<Relationship Id="rId32" Type="http://schemas.openxmlformats.org/officeDocument/2006/relationships/hyperlink" Target="https://login.consultant.ru/link/?req=doc&amp;base=RLAW181&amp;n=78149&amp;dst=102000" TargetMode = "External"/>
	<Relationship Id="rId33" Type="http://schemas.openxmlformats.org/officeDocument/2006/relationships/hyperlink" Target="https://login.consultant.ru/link/?req=doc&amp;base=RLAW181&amp;n=78149&amp;dst=101908" TargetMode = "External"/>
	<Relationship Id="rId34" Type="http://schemas.openxmlformats.org/officeDocument/2006/relationships/hyperlink" Target="https://login.consultant.ru/link/?req=doc&amp;base=LAW&amp;n=214851&amp;dst=509" TargetMode = "External"/>
	<Relationship Id="rId35" Type="http://schemas.openxmlformats.org/officeDocument/2006/relationships/hyperlink" Target="https://login.consultant.ru/link/?req=doc&amp;base=RLAW181&amp;n=78149&amp;dst=100640" TargetMode = "External"/>
	<Relationship Id="rId36" Type="http://schemas.openxmlformats.org/officeDocument/2006/relationships/hyperlink" Target="https://login.consultant.ru/link/?req=doc&amp;base=RLAW181&amp;n=78149&amp;dst=101029" TargetMode = "External"/>
	<Relationship Id="rId37" Type="http://schemas.openxmlformats.org/officeDocument/2006/relationships/hyperlink" Target="https://login.consultant.ru/link/?req=doc&amp;base=RLAW181&amp;n=78149&amp;dst=101033" TargetMode = "External"/>
	<Relationship Id="rId38" Type="http://schemas.openxmlformats.org/officeDocument/2006/relationships/hyperlink" Target="https://login.consultant.ru/link/?req=doc&amp;base=RLAW181&amp;n=78149&amp;dst=101062" TargetMode = "External"/>
	<Relationship Id="rId39" Type="http://schemas.openxmlformats.org/officeDocument/2006/relationships/hyperlink" Target="https://login.consultant.ru/link/?req=doc&amp;base=RLAW181&amp;n=78149&amp;dst=101069" TargetMode = "External"/>
	<Relationship Id="rId40" Type="http://schemas.openxmlformats.org/officeDocument/2006/relationships/hyperlink" Target="https://login.consultant.ru/link/?req=doc&amp;base=RLAW181&amp;n=78149&amp;dst=101071" TargetMode = "External"/>
	<Relationship Id="rId41" Type="http://schemas.openxmlformats.org/officeDocument/2006/relationships/hyperlink" Target="https://login.consultant.ru/link/?req=doc&amp;base=RLAW181&amp;n=78149&amp;dst=101073" TargetMode = "External"/>
	<Relationship Id="rId42" Type="http://schemas.openxmlformats.org/officeDocument/2006/relationships/hyperlink" Target="https://login.consultant.ru/link/?req=doc&amp;base=RLAW181&amp;n=78175&amp;dst=102168" TargetMode = "External"/>
	<Relationship Id="rId43" Type="http://schemas.openxmlformats.org/officeDocument/2006/relationships/hyperlink" Target="https://login.consultant.ru/link/?req=doc&amp;base=RLAW181&amp;n=78149&amp;dst=101074" TargetMode = "External"/>
	<Relationship Id="rId44" Type="http://schemas.openxmlformats.org/officeDocument/2006/relationships/hyperlink" Target="https://login.consultant.ru/link/?req=doc&amp;base=RLAW181&amp;n=78149&amp;dst=101029" TargetMode = "External"/>
	<Relationship Id="rId45" Type="http://schemas.openxmlformats.org/officeDocument/2006/relationships/hyperlink" Target="https://login.consultant.ru/link/?req=doc&amp;base=RLAW181&amp;n=78149&amp;dst=101526" TargetMode = "External"/>
	<Relationship Id="rId46" Type="http://schemas.openxmlformats.org/officeDocument/2006/relationships/hyperlink" Target="https://login.consultant.ru/link/?req=doc&amp;base=LAW&amp;n=216073" TargetMode = "External"/>
	<Relationship Id="rId47" Type="http://schemas.openxmlformats.org/officeDocument/2006/relationships/hyperlink" Target="https://login.consultant.ru/link/?req=doc&amp;base=LAW&amp;n=216165&amp;dst=100180" TargetMode = "External"/>
	<Relationship Id="rId48" Type="http://schemas.openxmlformats.org/officeDocument/2006/relationships/hyperlink" Target="https://login.consultant.ru/link/?req=doc&amp;base=RLAW181&amp;n=118690&amp;dst=100998" TargetMode = "External"/>
	<Relationship Id="rId49" Type="http://schemas.openxmlformats.org/officeDocument/2006/relationships/hyperlink" Target="https://login.consultant.ru/link/?req=doc&amp;base=RLAW181&amp;n=118690&amp;dst=100071" TargetMode = "External"/>
	<Relationship Id="rId50" Type="http://schemas.openxmlformats.org/officeDocument/2006/relationships/hyperlink" Target="https://login.consultant.ru/link/?req=doc&amp;base=LAW&amp;n=216073" TargetMode = "External"/>
	<Relationship Id="rId51" Type="http://schemas.openxmlformats.org/officeDocument/2006/relationships/hyperlink" Target="https://login.consultant.ru/link/?req=doc&amp;base=RLAW181&amp;n=78625&amp;dst=100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02.06.2017 N 44-ОЗ
(ред. от 06.07.2017)
"О внесении изменений в Закон Воронежской области "О муниципальной службе в Воронежской области"
(принят Воронежской областной Думой 25.05.2017)</dc:title>
  <dcterms:created xsi:type="dcterms:W3CDTF">2024-03-19T10:01:22Z</dcterms:created>
</cp:coreProperties>
</file>