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08" w:rsidRDefault="00161FFC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9C55D0" w:rsidRPr="009B463A" w:rsidRDefault="00532631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СРЕДНЕИКОРЕЦКОГО</w:t>
      </w:r>
      <w:r w:rsidR="009C55D0"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9C55D0" w:rsidRPr="009B463A" w:rsidRDefault="009C55D0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9C55D0" w:rsidRPr="009B463A" w:rsidRDefault="009C55D0" w:rsidP="009C55D0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9C55D0" w:rsidRPr="009B463A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1FFC" w:rsidRPr="009B463A" w:rsidRDefault="00161FFC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55D0" w:rsidRPr="009B463A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C55D0" w:rsidRPr="009B463A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9C55D0" w:rsidRPr="009B463A" w:rsidRDefault="002940CD" w:rsidP="009C55D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F735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24 марта </w:t>
      </w:r>
      <w:r w:rsidR="00863626"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377E00"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E91F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="00863626" w:rsidRPr="009B46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4C56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</w:t>
      </w:r>
    </w:p>
    <w:p w:rsidR="009C55D0" w:rsidRPr="009B463A" w:rsidRDefault="00161FFC" w:rsidP="009C55D0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463A">
        <w:rPr>
          <w:rFonts w:ascii="Times New Roman" w:eastAsia="Times New Roman" w:hAnsi="Times New Roman"/>
          <w:sz w:val="28"/>
          <w:szCs w:val="28"/>
          <w:lang w:eastAsia="ar-SA"/>
        </w:rPr>
        <w:t xml:space="preserve">с. </w:t>
      </w:r>
      <w:r w:rsidR="00532631" w:rsidRPr="009B463A">
        <w:rPr>
          <w:rFonts w:ascii="Times New Roman" w:eastAsia="Times New Roman" w:hAnsi="Times New Roman"/>
          <w:sz w:val="28"/>
          <w:szCs w:val="28"/>
          <w:lang w:eastAsia="ar-SA"/>
        </w:rPr>
        <w:t>Средний Икорец</w:t>
      </w:r>
    </w:p>
    <w:p w:rsidR="00F17FF5" w:rsidRPr="009B463A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</w:rPr>
      </w:pPr>
    </w:p>
    <w:p w:rsidR="00E26BEC" w:rsidRPr="00E26BEC" w:rsidRDefault="00E26BEC" w:rsidP="00E26BEC">
      <w:pPr>
        <w:tabs>
          <w:tab w:val="left" w:pos="72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26BE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E26BEC" w:rsidRPr="00E26BEC" w:rsidRDefault="00E26BEC" w:rsidP="00E26BEC">
      <w:pPr>
        <w:tabs>
          <w:tab w:val="left" w:pos="72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26BEC">
        <w:rPr>
          <w:rFonts w:ascii="Times New Roman" w:hAnsi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sz w:val="28"/>
          <w:szCs w:val="28"/>
        </w:rPr>
        <w:t>Среднеикор</w:t>
      </w:r>
      <w:r w:rsidR="000B067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цкого</w:t>
      </w:r>
      <w:r w:rsidRPr="00E26BE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676" w:rsidRDefault="00E26BEC" w:rsidP="000B0676">
      <w:pPr>
        <w:ind w:firstLine="0"/>
        <w:rPr>
          <w:rFonts w:ascii="Times New Roman" w:hAnsi="Times New Roman"/>
          <w:b/>
          <w:sz w:val="28"/>
          <w:szCs w:val="28"/>
        </w:rPr>
      </w:pPr>
      <w:r w:rsidRPr="0027390B">
        <w:rPr>
          <w:rFonts w:ascii="Times New Roman" w:hAnsi="Times New Roman"/>
          <w:b/>
          <w:sz w:val="28"/>
          <w:szCs w:val="28"/>
        </w:rPr>
        <w:t xml:space="preserve">от </w:t>
      </w:r>
      <w:r w:rsidR="0027390B" w:rsidRPr="0027390B">
        <w:rPr>
          <w:rFonts w:ascii="Times New Roman" w:hAnsi="Times New Roman"/>
          <w:b/>
          <w:sz w:val="28"/>
          <w:szCs w:val="28"/>
        </w:rPr>
        <w:t>15.03.2021</w:t>
      </w:r>
      <w:r w:rsidRPr="0027390B">
        <w:rPr>
          <w:rFonts w:ascii="Times New Roman" w:hAnsi="Times New Roman"/>
          <w:b/>
          <w:sz w:val="28"/>
          <w:szCs w:val="28"/>
        </w:rPr>
        <w:t xml:space="preserve"> г. №</w:t>
      </w:r>
      <w:r w:rsidR="0027390B" w:rsidRPr="0027390B">
        <w:rPr>
          <w:rFonts w:ascii="Times New Roman" w:hAnsi="Times New Roman"/>
          <w:b/>
          <w:sz w:val="28"/>
          <w:szCs w:val="28"/>
        </w:rPr>
        <w:t>21</w:t>
      </w:r>
      <w:r w:rsidR="000B0676">
        <w:rPr>
          <w:rFonts w:ascii="Times New Roman" w:hAnsi="Times New Roman"/>
          <w:b/>
          <w:sz w:val="28"/>
          <w:szCs w:val="28"/>
        </w:rPr>
        <w:t xml:space="preserve"> </w:t>
      </w:r>
      <w:r w:rsidRPr="006D3EEE">
        <w:rPr>
          <w:rFonts w:ascii="Times New Roman" w:hAnsi="Times New Roman"/>
          <w:b/>
          <w:sz w:val="28"/>
          <w:szCs w:val="28"/>
        </w:rPr>
        <w:t>«</w:t>
      </w:r>
      <w:r w:rsidR="00F17FF5" w:rsidRPr="006D3EEE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F17FF5" w:rsidRPr="006D3EEE" w:rsidRDefault="00F17FF5" w:rsidP="000B0676">
      <w:pPr>
        <w:ind w:firstLine="0"/>
        <w:rPr>
          <w:rFonts w:ascii="Times New Roman" w:hAnsi="Times New Roman"/>
          <w:b/>
          <w:sz w:val="28"/>
          <w:szCs w:val="28"/>
        </w:rPr>
      </w:pPr>
      <w:r w:rsidRPr="006D3EE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0B0676">
        <w:rPr>
          <w:rFonts w:ascii="Times New Roman" w:hAnsi="Times New Roman"/>
          <w:b/>
          <w:sz w:val="28"/>
          <w:szCs w:val="28"/>
        </w:rPr>
        <w:t xml:space="preserve"> </w:t>
      </w:r>
      <w:r w:rsidRPr="006D3EEE">
        <w:rPr>
          <w:rFonts w:ascii="Times New Roman" w:hAnsi="Times New Roman"/>
          <w:b/>
          <w:sz w:val="28"/>
          <w:szCs w:val="28"/>
        </w:rPr>
        <w:t xml:space="preserve">«Развитие и сохранение </w:t>
      </w:r>
      <w:r w:rsidR="00377E00" w:rsidRPr="006D3EEE">
        <w:rPr>
          <w:rFonts w:ascii="Times New Roman" w:hAnsi="Times New Roman"/>
          <w:b/>
          <w:sz w:val="28"/>
          <w:szCs w:val="28"/>
        </w:rPr>
        <w:t>культуры поселения</w:t>
      </w:r>
      <w:r w:rsidRPr="006D3EEE">
        <w:rPr>
          <w:rFonts w:ascii="Times New Roman" w:hAnsi="Times New Roman"/>
          <w:b/>
          <w:sz w:val="28"/>
          <w:szCs w:val="28"/>
        </w:rPr>
        <w:t>»</w:t>
      </w:r>
      <w:r w:rsidR="006D3EEE" w:rsidRPr="006D3EE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4"/>
        <w:gridCol w:w="3086"/>
      </w:tblGrid>
      <w:tr w:rsidR="00D738F7" w:rsidRPr="00E91FC8" w:rsidTr="0065013A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 w:rsidP="0065013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38F7" w:rsidRPr="00E91FC8" w:rsidTr="0065013A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8F7" w:rsidRPr="00E91FC8" w:rsidRDefault="00D738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D738F7" w:rsidRPr="00E91FC8" w:rsidRDefault="00D738F7" w:rsidP="007066A9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6D3EEE" w:rsidRDefault="006D3EEE" w:rsidP="007066A9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6D3EEE" w:rsidRPr="006D3EEE" w:rsidRDefault="006D3EEE" w:rsidP="006D3EEE">
      <w:pPr>
        <w:spacing w:line="276" w:lineRule="auto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 xml:space="preserve">В соответствии  с постановлением администрации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735E5">
        <w:rPr>
          <w:rFonts w:ascii="Times New Roman" w:hAnsi="Times New Roman"/>
          <w:sz w:val="28"/>
          <w:szCs w:val="28"/>
        </w:rPr>
        <w:t>23.03.2023 г. №28</w:t>
      </w:r>
      <w:r w:rsidRPr="006D3EEE">
        <w:rPr>
          <w:rFonts w:ascii="Times New Roman" w:hAnsi="Times New Roman"/>
          <w:sz w:val="28"/>
          <w:szCs w:val="28"/>
        </w:rPr>
        <w:t xml:space="preserve"> «Об утверждении Порядка по разработке, реализации и оценке эффективности муниципальных программ в </w:t>
      </w:r>
      <w:r>
        <w:rPr>
          <w:rFonts w:ascii="Times New Roman" w:hAnsi="Times New Roman"/>
          <w:sz w:val="28"/>
          <w:szCs w:val="28"/>
        </w:rPr>
        <w:t>Среднеикорецком</w:t>
      </w:r>
      <w:r w:rsidRPr="006D3EEE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области»,  распоряжением главы администрации </w:t>
      </w:r>
      <w:r>
        <w:rPr>
          <w:rFonts w:ascii="Times New Roman" w:hAnsi="Times New Roman"/>
          <w:sz w:val="28"/>
          <w:szCs w:val="28"/>
        </w:rPr>
        <w:t xml:space="preserve">Среднеикорецкого </w:t>
      </w:r>
      <w:r w:rsidRPr="006D3EEE">
        <w:rPr>
          <w:rFonts w:ascii="Times New Roman" w:hAnsi="Times New Roman"/>
          <w:sz w:val="28"/>
          <w:szCs w:val="28"/>
        </w:rPr>
        <w:t xml:space="preserve">сельского поселения  от </w:t>
      </w:r>
      <w:r w:rsidR="00F735E5">
        <w:rPr>
          <w:rFonts w:ascii="Times New Roman" w:hAnsi="Times New Roman"/>
          <w:sz w:val="28"/>
          <w:szCs w:val="28"/>
        </w:rPr>
        <w:t>23.09.2013 г. №32</w:t>
      </w:r>
      <w:r w:rsidRPr="006D3EEE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поселения» администрация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поселения, указа президента Российской     Федерации  от 07.05.2018 г. «О национальных целях и стратегических задачах развития РФ на период до 2024 года», администрация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Pr="006D3E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3EEE" w:rsidRPr="006D3EEE" w:rsidRDefault="006D3EEE" w:rsidP="006D3EEE">
      <w:pPr>
        <w:jc w:val="center"/>
        <w:rPr>
          <w:rFonts w:ascii="Times New Roman" w:hAnsi="Times New Roman"/>
          <w:b/>
          <w:sz w:val="28"/>
          <w:szCs w:val="28"/>
        </w:rPr>
      </w:pPr>
      <w:r w:rsidRPr="006D3EE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D3EEE" w:rsidRPr="006D3EEE" w:rsidRDefault="006D3EEE" w:rsidP="006D3EEE">
      <w:pPr>
        <w:rPr>
          <w:rFonts w:ascii="Times New Roman" w:hAnsi="Times New Roman"/>
          <w:sz w:val="28"/>
          <w:szCs w:val="28"/>
        </w:rPr>
      </w:pPr>
    </w:p>
    <w:p w:rsidR="006D3EEE" w:rsidRPr="0027390B" w:rsidRDefault="006D3EEE" w:rsidP="0027390B">
      <w:pPr>
        <w:ind w:firstLine="0"/>
        <w:rPr>
          <w:rFonts w:ascii="Times New Roman" w:hAnsi="Times New Roman"/>
          <w:b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 xml:space="preserve"> </w:t>
      </w:r>
      <w:r w:rsidR="0027390B">
        <w:rPr>
          <w:rFonts w:ascii="Times New Roman" w:hAnsi="Times New Roman"/>
          <w:sz w:val="28"/>
          <w:szCs w:val="28"/>
        </w:rPr>
        <w:t xml:space="preserve">      </w:t>
      </w:r>
      <w:r w:rsidRPr="006D3EEE">
        <w:rPr>
          <w:rFonts w:ascii="Times New Roman" w:hAnsi="Times New Roman"/>
          <w:sz w:val="28"/>
          <w:szCs w:val="28"/>
        </w:rPr>
        <w:t>1.</w:t>
      </w:r>
      <w:r w:rsidR="0027390B">
        <w:rPr>
          <w:rFonts w:ascii="Times New Roman" w:hAnsi="Times New Roman"/>
          <w:sz w:val="28"/>
          <w:szCs w:val="28"/>
        </w:rPr>
        <w:t xml:space="preserve"> </w:t>
      </w:r>
      <w:r w:rsidRPr="006D3EEE">
        <w:rPr>
          <w:rFonts w:ascii="Times New Roman" w:hAnsi="Times New Roman"/>
          <w:sz w:val="28"/>
          <w:szCs w:val="28"/>
        </w:rPr>
        <w:t xml:space="preserve">Внести изменения в постановление  администрации </w:t>
      </w:r>
      <w:r>
        <w:rPr>
          <w:rFonts w:ascii="Times New Roman" w:hAnsi="Times New Roman"/>
          <w:sz w:val="28"/>
          <w:szCs w:val="28"/>
        </w:rPr>
        <w:t xml:space="preserve">Среднеикорецкого </w:t>
      </w:r>
      <w:r w:rsidRPr="006D3EE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390B" w:rsidRPr="0027390B">
        <w:rPr>
          <w:rFonts w:ascii="Times New Roman" w:hAnsi="Times New Roman"/>
          <w:sz w:val="28"/>
          <w:szCs w:val="28"/>
        </w:rPr>
        <w:t>от 15.03.2021 г. №21</w:t>
      </w:r>
      <w:r w:rsidR="0027390B" w:rsidRPr="006D3EEE">
        <w:rPr>
          <w:rFonts w:ascii="Times New Roman" w:hAnsi="Times New Roman"/>
          <w:sz w:val="28"/>
          <w:szCs w:val="28"/>
        </w:rPr>
        <w:t xml:space="preserve"> </w:t>
      </w:r>
      <w:r w:rsidRPr="006D3EEE">
        <w:rPr>
          <w:rFonts w:ascii="Times New Roman" w:hAnsi="Times New Roman"/>
          <w:sz w:val="28"/>
          <w:szCs w:val="28"/>
        </w:rPr>
        <w:t>«Об утверждении муниципальной программы «Развитие и сохранение культуры поселения»», изложив приложение  в новой редакции, согласно приложению №1.</w:t>
      </w:r>
    </w:p>
    <w:p w:rsidR="006D3EEE" w:rsidRPr="006D3EEE" w:rsidRDefault="006D3EEE" w:rsidP="006D3EEE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6D3EEE" w:rsidRPr="006D3EEE" w:rsidRDefault="006D3EEE" w:rsidP="006D3EEE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color w:val="000000"/>
          <w:sz w:val="28"/>
          <w:szCs w:val="28"/>
        </w:rPr>
        <w:t>2. Контроль над выполнением постановления оставляю за собой</w:t>
      </w:r>
      <w:r w:rsidRPr="006D3EEE">
        <w:rPr>
          <w:rFonts w:ascii="Times New Roman" w:hAnsi="Times New Roman"/>
          <w:sz w:val="28"/>
          <w:szCs w:val="28"/>
        </w:rPr>
        <w:t>.</w:t>
      </w:r>
    </w:p>
    <w:p w:rsidR="006D3EEE" w:rsidRDefault="006D3EEE" w:rsidP="009C55D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9E67C6" w:rsidRPr="006D3EEE" w:rsidRDefault="006D3EEE" w:rsidP="009C55D0">
      <w:pPr>
        <w:ind w:firstLine="0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>Г</w:t>
      </w:r>
      <w:r w:rsidR="00377E00" w:rsidRPr="006D3EEE">
        <w:rPr>
          <w:rFonts w:ascii="Times New Roman" w:hAnsi="Times New Roman"/>
          <w:sz w:val="28"/>
          <w:szCs w:val="28"/>
        </w:rPr>
        <w:t>лав</w:t>
      </w:r>
      <w:r w:rsidRPr="006D3EEE">
        <w:rPr>
          <w:rFonts w:ascii="Times New Roman" w:hAnsi="Times New Roman"/>
          <w:sz w:val="28"/>
          <w:szCs w:val="28"/>
        </w:rPr>
        <w:t>а</w:t>
      </w:r>
      <w:r w:rsidR="00377E00" w:rsidRPr="006D3EEE">
        <w:rPr>
          <w:rFonts w:ascii="Times New Roman" w:hAnsi="Times New Roman"/>
          <w:sz w:val="28"/>
          <w:szCs w:val="28"/>
        </w:rPr>
        <w:t xml:space="preserve"> Среднеикорецкого</w:t>
      </w:r>
    </w:p>
    <w:p w:rsidR="00311E9D" w:rsidRPr="006D3EEE" w:rsidRDefault="00CA6D64" w:rsidP="006D3EEE">
      <w:pPr>
        <w:ind w:firstLine="0"/>
        <w:rPr>
          <w:rFonts w:ascii="Times New Roman" w:hAnsi="Times New Roman"/>
          <w:sz w:val="28"/>
          <w:szCs w:val="28"/>
        </w:rPr>
      </w:pPr>
      <w:r w:rsidRPr="006D3EEE">
        <w:rPr>
          <w:rFonts w:ascii="Times New Roman" w:hAnsi="Times New Roman"/>
          <w:sz w:val="28"/>
          <w:szCs w:val="28"/>
        </w:rPr>
        <w:t>с</w:t>
      </w:r>
      <w:r w:rsidR="0065404E" w:rsidRPr="006D3EEE">
        <w:rPr>
          <w:rFonts w:ascii="Times New Roman" w:hAnsi="Times New Roman"/>
          <w:sz w:val="28"/>
          <w:szCs w:val="28"/>
        </w:rPr>
        <w:t>ельского</w:t>
      </w:r>
      <w:r w:rsidR="006D3EEE" w:rsidRPr="006D3EEE">
        <w:rPr>
          <w:rFonts w:ascii="Times New Roman" w:hAnsi="Times New Roman"/>
          <w:sz w:val="28"/>
          <w:szCs w:val="28"/>
        </w:rPr>
        <w:t xml:space="preserve"> </w:t>
      </w:r>
      <w:r w:rsidR="0065404E" w:rsidRPr="006D3EEE">
        <w:rPr>
          <w:rFonts w:ascii="Times New Roman" w:hAnsi="Times New Roman"/>
          <w:sz w:val="28"/>
          <w:szCs w:val="28"/>
        </w:rPr>
        <w:t xml:space="preserve">поселения                </w:t>
      </w:r>
      <w:r w:rsidR="006D3EEE" w:rsidRPr="006D3EE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5404E" w:rsidRPr="006D3EEE">
        <w:rPr>
          <w:rFonts w:ascii="Times New Roman" w:hAnsi="Times New Roman"/>
          <w:sz w:val="28"/>
          <w:szCs w:val="28"/>
        </w:rPr>
        <w:t xml:space="preserve"> </w:t>
      </w:r>
      <w:r w:rsidR="006D3EEE">
        <w:rPr>
          <w:rFonts w:ascii="Times New Roman" w:hAnsi="Times New Roman"/>
          <w:sz w:val="28"/>
          <w:szCs w:val="28"/>
        </w:rPr>
        <w:t>А.П.Нестеров</w:t>
      </w:r>
    </w:p>
    <w:p w:rsidR="002940CD" w:rsidRPr="006E7DE7" w:rsidRDefault="002940CD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26476" w:rsidRPr="006E7DE7" w:rsidRDefault="00326476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326476" w:rsidRPr="006E7DE7" w:rsidRDefault="00326476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66A9" w:rsidRPr="006E7DE7" w:rsidRDefault="007066A9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66A9" w:rsidRPr="006E7DE7" w:rsidRDefault="007066A9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22438D" w:rsidRPr="006E7DE7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 xml:space="preserve">Приложение </w:t>
      </w:r>
      <w:r w:rsidR="006D3EEE">
        <w:rPr>
          <w:rFonts w:ascii="Times New Roman" w:hAnsi="Times New Roman"/>
          <w:bCs/>
        </w:rPr>
        <w:t>№1</w:t>
      </w:r>
    </w:p>
    <w:p w:rsidR="0022438D" w:rsidRPr="006E7DE7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>к постановлению а</w:t>
      </w:r>
      <w:r w:rsidR="0022438D" w:rsidRPr="006E7DE7">
        <w:rPr>
          <w:rFonts w:ascii="Times New Roman" w:hAnsi="Times New Roman"/>
          <w:bCs/>
        </w:rPr>
        <w:t xml:space="preserve">дминистрации </w:t>
      </w:r>
    </w:p>
    <w:p w:rsidR="0022438D" w:rsidRPr="006E7DE7" w:rsidRDefault="00532631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>Среднеикорецкого</w:t>
      </w:r>
      <w:r w:rsidR="00C46B9F" w:rsidRPr="006E7DE7">
        <w:rPr>
          <w:rFonts w:ascii="Times New Roman" w:hAnsi="Times New Roman"/>
          <w:bCs/>
        </w:rPr>
        <w:t xml:space="preserve"> сельского поселения</w:t>
      </w:r>
    </w:p>
    <w:p w:rsidR="0022438D" w:rsidRPr="006E7DE7" w:rsidRDefault="002940C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6E7DE7">
        <w:rPr>
          <w:rFonts w:ascii="Times New Roman" w:hAnsi="Times New Roman"/>
          <w:bCs/>
        </w:rPr>
        <w:t xml:space="preserve">от </w:t>
      </w:r>
      <w:r w:rsidR="00F735E5">
        <w:rPr>
          <w:rFonts w:ascii="Times New Roman" w:hAnsi="Times New Roman"/>
          <w:bCs/>
        </w:rPr>
        <w:t>24.03.</w:t>
      </w:r>
      <w:r w:rsidR="00E426FE">
        <w:rPr>
          <w:rFonts w:ascii="Times New Roman" w:hAnsi="Times New Roman"/>
          <w:bCs/>
        </w:rPr>
        <w:t>202</w:t>
      </w:r>
      <w:r w:rsidR="00E91FC8">
        <w:rPr>
          <w:rFonts w:ascii="Times New Roman" w:hAnsi="Times New Roman"/>
          <w:bCs/>
        </w:rPr>
        <w:t>3</w:t>
      </w:r>
      <w:r w:rsidR="0022438D" w:rsidRPr="006E7DE7">
        <w:rPr>
          <w:rFonts w:ascii="Times New Roman" w:hAnsi="Times New Roman"/>
          <w:bCs/>
        </w:rPr>
        <w:t>г. №</w:t>
      </w:r>
      <w:r w:rsidR="00F735E5">
        <w:rPr>
          <w:rFonts w:ascii="Times New Roman" w:hAnsi="Times New Roman"/>
          <w:bCs/>
        </w:rPr>
        <w:t>28</w:t>
      </w:r>
      <w:r>
        <w:rPr>
          <w:rFonts w:ascii="Times New Roman" w:hAnsi="Times New Roman"/>
          <w:bCs/>
        </w:rPr>
        <w:t xml:space="preserve"> 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D3EEE" w:rsidRDefault="006D3EEE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D3EEE" w:rsidRPr="006E7DE7" w:rsidRDefault="006D3EEE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E7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532631" w:rsidRPr="006E7DE7">
        <w:rPr>
          <w:rFonts w:ascii="Times New Roman" w:hAnsi="Times New Roman"/>
          <w:b/>
          <w:bCs/>
          <w:sz w:val="24"/>
          <w:szCs w:val="24"/>
        </w:rPr>
        <w:t>Среднеикорецкого</w:t>
      </w:r>
      <w:r w:rsidR="00C46B9F" w:rsidRPr="006E7DE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E7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6E7DE7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6E7DE7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2631"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C46B9F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6E7DE7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E7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6E7DE7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6E7DE7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03"/>
        <w:gridCol w:w="6850"/>
      </w:tblGrid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2940CD" w:rsidP="0053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C46B9F" w:rsidRPr="006E7D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 w:rsidRPr="006E7DE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6E7DE7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 w:rsidRPr="006E7DE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6E7DE7" w:rsidRDefault="00C46B9F" w:rsidP="005326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2940CD" w:rsidRPr="006E7DE7">
              <w:rPr>
                <w:rFonts w:ascii="Times New Roman" w:hAnsi="Times New Roman"/>
                <w:sz w:val="24"/>
                <w:szCs w:val="24"/>
              </w:rPr>
              <w:t xml:space="preserve">СДК»  </w:t>
            </w:r>
          </w:p>
        </w:tc>
      </w:tr>
      <w:tr w:rsidR="00A51198" w:rsidRPr="006E7DE7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6E7DE7" w:rsidRDefault="002940CD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  <w:r w:rsidR="00C46B9F" w:rsidRPr="006E7DE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</w:t>
            </w:r>
            <w:r w:rsidR="008C3E29" w:rsidRPr="006E7DE7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 w:rsidRPr="006E7DE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6E7DE7" w:rsidRDefault="00532631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E7DE7" w:rsidRDefault="00532631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МКУ</w:t>
            </w:r>
            <w:r w:rsidR="00D37F59" w:rsidRPr="006E7DE7">
              <w:rPr>
                <w:rFonts w:ascii="Times New Roman" w:hAnsi="Times New Roman"/>
                <w:sz w:val="24"/>
                <w:szCs w:val="24"/>
              </w:rPr>
              <w:t>«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D37A87" w:rsidRPr="006E7DE7" w:rsidRDefault="00D37A87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6E7DE7" w:rsidRDefault="009B2634" w:rsidP="009C55D0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6E7DE7" w:rsidTr="00326476">
        <w:trPr>
          <w:trHeight w:val="113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Pr="006E7DE7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6E7DE7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Pr="006E7DE7" w:rsidRDefault="0021652E" w:rsidP="009C55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6E7DE7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326476" w:rsidRPr="006E7DE7">
              <w:rPr>
                <w:rFonts w:ascii="Times New Roman" w:hAnsi="Times New Roman"/>
                <w:sz w:val="24"/>
                <w:szCs w:val="24"/>
              </w:rPr>
              <w:t>.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326476" w:rsidRPr="006E7DE7">
              <w:rPr>
                <w:rFonts w:ascii="Times New Roman" w:hAnsi="Times New Roman"/>
                <w:sz w:val="24"/>
                <w:szCs w:val="24"/>
              </w:rPr>
              <w:t>е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 xml:space="preserve"> жителей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</w:p>
          <w:p w:rsidR="0065404E" w:rsidRPr="006E7DE7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 w:rsidRPr="006E7DE7">
              <w:rPr>
                <w:rFonts w:ascii="Times New Roman" w:hAnsi="Times New Roman"/>
                <w:sz w:val="24"/>
                <w:szCs w:val="24"/>
              </w:rPr>
              <w:t>п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="002940CD" w:rsidRPr="006E7DE7">
              <w:rPr>
                <w:rFonts w:ascii="Times New Roman" w:hAnsi="Times New Roman"/>
                <w:sz w:val="24"/>
                <w:szCs w:val="24"/>
              </w:rPr>
              <w:t>2.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6E7DE7">
              <w:rPr>
                <w:rFonts w:ascii="Times New Roman" w:hAnsi="Times New Roman"/>
                <w:sz w:val="24"/>
                <w:szCs w:val="24"/>
              </w:rPr>
              <w:t>я населения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6E7DE7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6E7DE7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C55D0" w:rsidP="0053263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0A7D32" w:rsidRPr="006E7D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532631" w:rsidRPr="006E7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адачи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2940CD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Развитие библиотечного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 xml:space="preserve"> дела, культурно-досуговой деятельности;</w:t>
            </w:r>
          </w:p>
          <w:p w:rsidR="009C55D0" w:rsidRPr="006E7DE7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У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лучшение материально-технической базы учреждений культуры</w:t>
            </w:r>
            <w:r w:rsidR="000A7D32" w:rsidRPr="006E7D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6E7DE7" w:rsidRDefault="009C55D0" w:rsidP="005326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В</w:t>
            </w:r>
            <w:r w:rsidR="009B2634" w:rsidRPr="006E7DE7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6E7DE7" w:rsidRDefault="009B2634" w:rsidP="001658A0">
            <w:pPr>
              <w:widowControl w:val="0"/>
              <w:autoSpaceDE w:val="0"/>
              <w:autoSpaceDN w:val="0"/>
              <w:adjustRightInd w:val="0"/>
              <w:ind w:right="1550"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6E7DE7" w:rsidRDefault="009B2634" w:rsidP="0053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6E7DE7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E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Д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 xml:space="preserve">оля объектов культурного наследия муниципальной собственности,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н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 xml:space="preserve">аходящихся в удовлетворительном состоянии, в общем количестве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о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>бъектов культурного наследия муниципальной собственности;</w:t>
            </w:r>
          </w:p>
          <w:p w:rsidR="00B7449E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 w:rsidRPr="006E7DE7">
              <w:rPr>
                <w:rFonts w:ascii="Times New Roman" w:hAnsi="Times New Roman"/>
                <w:sz w:val="24"/>
                <w:szCs w:val="24"/>
              </w:rPr>
              <w:t>оличество обращений в библиотеку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 w:rsidRPr="006E7DE7">
              <w:rPr>
                <w:rFonts w:ascii="Times New Roman" w:hAnsi="Times New Roman"/>
                <w:sz w:val="24"/>
                <w:szCs w:val="24"/>
              </w:rPr>
              <w:t>оличество справок, консультаций для пользователей библиотек;</w:t>
            </w:r>
          </w:p>
          <w:p w:rsidR="00B7449E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У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мероприятий;</w:t>
            </w:r>
          </w:p>
          <w:p w:rsidR="008D048B" w:rsidRPr="006E7DE7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С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t xml:space="preserve">реднемесячная номинальная начисленная заработная плата </w:t>
            </w:r>
            <w:r w:rsidR="00B7449E" w:rsidRPr="006E7D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муниципальных учреждений культуры </w:t>
            </w:r>
            <w:r w:rsidR="003115BB" w:rsidRPr="006E7DE7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1658A0" w:rsidRPr="009B463A" w:rsidTr="009B463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A0" w:rsidRPr="006E7DE7" w:rsidRDefault="001658A0" w:rsidP="008719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58A0" w:rsidRPr="009B463A" w:rsidRDefault="001658A0" w:rsidP="008719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1658A0" w:rsidRPr="009B463A" w:rsidRDefault="001658A0" w:rsidP="008719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A0" w:rsidRPr="009B463A" w:rsidRDefault="001658A0" w:rsidP="0087195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8A0" w:rsidRPr="009B463A" w:rsidRDefault="001658A0" w:rsidP="008719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Срок реализации программы: 2021 – 2026 годы, этапы реализации программы не предусмотрены</w:t>
            </w:r>
          </w:p>
          <w:p w:rsidR="001658A0" w:rsidRPr="009B463A" w:rsidRDefault="001658A0" w:rsidP="0087195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6E7DE7" w:rsidTr="009B463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34" w:rsidRPr="009B463A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34" w:rsidRPr="009B463A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средств местн</w:t>
            </w:r>
            <w:r w:rsidR="0021652E" w:rsidRPr="009B46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 w:rsidRPr="009B4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F73" w:rsidRPr="009B463A">
              <w:rPr>
                <w:rFonts w:ascii="Times New Roman" w:hAnsi="Times New Roman" w:cs="Times New Roman"/>
                <w:sz w:val="24"/>
                <w:szCs w:val="24"/>
              </w:rPr>
              <w:t>, областного бюджета, федерального бюджета и за счет межбюджетных трансфертов передаваемых из бюджета Лискинского муниципального района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9B463A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 w:rsidRPr="009B463A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532631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 w:rsidRPr="009B46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D594F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532631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A51198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 w:rsidRPr="009B463A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9B4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9B463A" w:rsidRDefault="009B2634" w:rsidP="009C55D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F735E5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25903,6</w:t>
            </w:r>
            <w:r w:rsidR="00B7449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F735E5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F735E5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F735E5">
              <w:rPr>
                <w:rFonts w:ascii="Times New Roman" w:hAnsi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/>
                <w:sz w:val="24"/>
                <w:szCs w:val="24"/>
              </w:rPr>
              <w:t>21</w:t>
            </w:r>
            <w:r w:rsidR="002940CD" w:rsidRPr="00F735E5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D05826" w:rsidRPr="00F735E5">
              <w:rPr>
                <w:rFonts w:ascii="Times New Roman" w:hAnsi="Times New Roman"/>
                <w:sz w:val="24"/>
                <w:szCs w:val="24"/>
              </w:rPr>
              <w:t>6533,3</w:t>
            </w:r>
            <w:r w:rsidR="002703A7" w:rsidRPr="00F735E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7449E" w:rsidRPr="00F735E5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3248,3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F735E5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3681,4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15A1" w:rsidRPr="00F735E5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3986,8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F735E5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4226,9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5A1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40C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4226,9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703A7" w:rsidRPr="00F7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5A1" w:rsidRPr="006E7DE7" w:rsidRDefault="000515A1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34" w:rsidRPr="006E7DE7" w:rsidRDefault="009B2634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6E7DE7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Pr="006E7DE7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="002940CD" w:rsidRPr="006E7DE7">
              <w:rPr>
                <w:rFonts w:ascii="Times New Roman" w:hAnsi="Times New Roman"/>
                <w:sz w:val="24"/>
                <w:szCs w:val="24"/>
              </w:rPr>
              <w:t>реализации муниципальной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6E7DE7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6E7DE7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6E7DE7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6E7DE7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 w:rsidRPr="006E7DE7"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6E7DE7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6E7DE7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6E7DE7" w:rsidRDefault="009C55D0" w:rsidP="005326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6E7DE7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6E7DE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532631" w:rsidRPr="006E7DE7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D37F59" w:rsidRPr="006E7D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6E7DE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6E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E9F" w:rsidRPr="006E7DE7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F3E9F" w:rsidRPr="006E7DE7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6E7DE7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6E7DE7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6E7DE7" w:rsidRDefault="0073560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333C92">
        <w:rPr>
          <w:rFonts w:ascii="Times New Roman" w:hAnsi="Times New Roman"/>
          <w:b/>
          <w:sz w:val="24"/>
          <w:szCs w:val="24"/>
        </w:rPr>
        <w:t xml:space="preserve"> </w:t>
      </w:r>
      <w:r w:rsidR="007E68B9" w:rsidRPr="006E7DE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6E7DE7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73560D" w:rsidRPr="006E7DE7">
        <w:rPr>
          <w:rFonts w:ascii="Times New Roman" w:hAnsi="Times New Roman"/>
          <w:sz w:val="24"/>
          <w:szCs w:val="24"/>
        </w:rPr>
        <w:t>Среднеикорецкого</w:t>
      </w:r>
      <w:r w:rsidR="00427B1F" w:rsidRPr="006E7DE7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6E7DE7">
        <w:rPr>
          <w:rFonts w:ascii="Times New Roman" w:hAnsi="Times New Roman"/>
          <w:sz w:val="24"/>
          <w:szCs w:val="24"/>
        </w:rPr>
        <w:t xml:space="preserve"> в сфере </w:t>
      </w:r>
      <w:r w:rsidRPr="006E7DE7">
        <w:rPr>
          <w:rFonts w:ascii="Times New Roman" w:hAnsi="Times New Roman"/>
          <w:sz w:val="24"/>
          <w:szCs w:val="24"/>
        </w:rPr>
        <w:t>культуры.</w:t>
      </w:r>
    </w:p>
    <w:p w:rsidR="00FC4E24" w:rsidRPr="006E7DE7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73560D" w:rsidRPr="006E7DE7">
        <w:rPr>
          <w:rFonts w:ascii="Times New Roman" w:hAnsi="Times New Roman"/>
          <w:sz w:val="24"/>
          <w:szCs w:val="24"/>
        </w:rPr>
        <w:t>Среднеикорецком</w:t>
      </w:r>
      <w:r w:rsidRPr="006E7DE7">
        <w:rPr>
          <w:rFonts w:ascii="Times New Roman" w:hAnsi="Times New Roman"/>
          <w:sz w:val="24"/>
          <w:szCs w:val="24"/>
        </w:rPr>
        <w:t xml:space="preserve"> сельском </w:t>
      </w:r>
      <w:r w:rsidR="00E426FE" w:rsidRPr="006E7DE7">
        <w:rPr>
          <w:rFonts w:ascii="Times New Roman" w:hAnsi="Times New Roman"/>
          <w:sz w:val="24"/>
          <w:szCs w:val="24"/>
        </w:rPr>
        <w:t>поселении культурно</w:t>
      </w:r>
      <w:r w:rsidRPr="006E7DE7">
        <w:rPr>
          <w:rFonts w:ascii="Times New Roman" w:hAnsi="Times New Roman"/>
          <w:sz w:val="24"/>
          <w:szCs w:val="24"/>
        </w:rPr>
        <w:t>-досуг</w:t>
      </w:r>
      <w:r w:rsidR="00D37F59" w:rsidRPr="006E7DE7">
        <w:rPr>
          <w:rFonts w:ascii="Times New Roman" w:hAnsi="Times New Roman"/>
          <w:sz w:val="24"/>
          <w:szCs w:val="24"/>
        </w:rPr>
        <w:t xml:space="preserve">овую деятельность осуществляет муниципальное казенное учреждение </w:t>
      </w:r>
      <w:r w:rsidR="00CF4DA5" w:rsidRPr="006E7DE7">
        <w:rPr>
          <w:rFonts w:ascii="Times New Roman" w:hAnsi="Times New Roman"/>
          <w:sz w:val="24"/>
          <w:szCs w:val="24"/>
        </w:rPr>
        <w:t>«</w:t>
      </w:r>
      <w:r w:rsidR="0073560D" w:rsidRPr="006E7DE7">
        <w:rPr>
          <w:rFonts w:ascii="Times New Roman" w:hAnsi="Times New Roman"/>
          <w:sz w:val="24"/>
          <w:szCs w:val="24"/>
        </w:rPr>
        <w:t>Среднеикорецкий</w:t>
      </w:r>
      <w:r w:rsidRPr="006E7DE7">
        <w:rPr>
          <w:rFonts w:ascii="Times New Roman" w:hAnsi="Times New Roman"/>
          <w:sz w:val="24"/>
          <w:szCs w:val="24"/>
        </w:rPr>
        <w:t xml:space="preserve"> сельск</w:t>
      </w:r>
      <w:r w:rsidR="00CF4DA5" w:rsidRPr="006E7DE7">
        <w:rPr>
          <w:rFonts w:ascii="Times New Roman" w:hAnsi="Times New Roman"/>
          <w:sz w:val="24"/>
          <w:szCs w:val="24"/>
        </w:rPr>
        <w:t>ий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культуры».</w:t>
      </w:r>
    </w:p>
    <w:p w:rsidR="001F3E9F" w:rsidRPr="006E7DE7" w:rsidRDefault="0073560D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 МКУ</w:t>
      </w:r>
      <w:r w:rsidR="00D37F59" w:rsidRPr="006E7DE7">
        <w:rPr>
          <w:rFonts w:ascii="Times New Roman" w:hAnsi="Times New Roman"/>
          <w:sz w:val="24"/>
          <w:szCs w:val="24"/>
        </w:rPr>
        <w:t xml:space="preserve"> «</w:t>
      </w:r>
      <w:r w:rsidRPr="006E7DE7">
        <w:rPr>
          <w:rFonts w:ascii="Times New Roman" w:hAnsi="Times New Roman"/>
          <w:sz w:val="24"/>
          <w:szCs w:val="24"/>
        </w:rPr>
        <w:t>Среднеикорецкий</w:t>
      </w:r>
      <w:r w:rsidR="001F3E9F" w:rsidRPr="006E7DE7">
        <w:rPr>
          <w:rFonts w:ascii="Times New Roman" w:hAnsi="Times New Roman"/>
          <w:sz w:val="24"/>
          <w:szCs w:val="24"/>
        </w:rPr>
        <w:t xml:space="preserve"> СДК» </w:t>
      </w:r>
      <w:r w:rsidR="00E426FE" w:rsidRPr="006E7DE7">
        <w:rPr>
          <w:rFonts w:ascii="Times New Roman" w:hAnsi="Times New Roman"/>
          <w:sz w:val="24"/>
          <w:szCs w:val="24"/>
        </w:rPr>
        <w:t>входят Среднеикорецкий</w:t>
      </w:r>
      <w:r w:rsidR="00D37F59" w:rsidRPr="006E7DE7">
        <w:rPr>
          <w:rFonts w:ascii="Times New Roman" w:hAnsi="Times New Roman"/>
          <w:sz w:val="24"/>
          <w:szCs w:val="24"/>
        </w:rPr>
        <w:t xml:space="preserve"> С</w:t>
      </w:r>
      <w:r w:rsidR="001F3E9F" w:rsidRPr="006E7DE7">
        <w:rPr>
          <w:rFonts w:ascii="Times New Roman" w:hAnsi="Times New Roman"/>
          <w:sz w:val="24"/>
          <w:szCs w:val="24"/>
        </w:rPr>
        <w:t>К,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Песковатский</w:t>
      </w:r>
      <w:r w:rsidR="00D37F59" w:rsidRPr="006E7DE7">
        <w:rPr>
          <w:rFonts w:ascii="Times New Roman" w:hAnsi="Times New Roman"/>
          <w:sz w:val="24"/>
          <w:szCs w:val="24"/>
        </w:rPr>
        <w:t xml:space="preserve"> СК, </w:t>
      </w:r>
      <w:r w:rsidR="00DF49E7" w:rsidRPr="006E7DE7">
        <w:rPr>
          <w:rFonts w:ascii="Times New Roman" w:hAnsi="Times New Roman"/>
          <w:sz w:val="24"/>
          <w:szCs w:val="24"/>
        </w:rPr>
        <w:t xml:space="preserve">СК пос. подсобного </w:t>
      </w:r>
      <w:r w:rsidR="00E426FE" w:rsidRPr="006E7DE7">
        <w:rPr>
          <w:rFonts w:ascii="Times New Roman" w:hAnsi="Times New Roman"/>
          <w:sz w:val="24"/>
          <w:szCs w:val="24"/>
        </w:rPr>
        <w:t>хозяйства,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Среднеикорецкая зональная библиотека филиал № 4</w:t>
      </w:r>
      <w:r w:rsidR="00D37F59" w:rsidRPr="006E7DE7">
        <w:rPr>
          <w:rFonts w:ascii="Times New Roman" w:hAnsi="Times New Roman"/>
          <w:sz w:val="24"/>
          <w:szCs w:val="24"/>
        </w:rPr>
        <w:t xml:space="preserve">, </w:t>
      </w:r>
      <w:r w:rsidR="00DF49E7" w:rsidRPr="006E7DE7">
        <w:rPr>
          <w:rFonts w:ascii="Times New Roman" w:hAnsi="Times New Roman"/>
          <w:sz w:val="24"/>
          <w:szCs w:val="24"/>
        </w:rPr>
        <w:t xml:space="preserve">сельская библиотека, </w:t>
      </w:r>
      <w:r w:rsidR="00D37F59" w:rsidRPr="006E7DE7">
        <w:rPr>
          <w:rFonts w:ascii="Times New Roman" w:hAnsi="Times New Roman"/>
          <w:sz w:val="24"/>
          <w:szCs w:val="24"/>
        </w:rPr>
        <w:t>сельская библиотека</w:t>
      </w:r>
      <w:r w:rsidR="00DF49E7" w:rsidRPr="006E7DE7">
        <w:rPr>
          <w:rFonts w:ascii="Times New Roman" w:hAnsi="Times New Roman"/>
          <w:sz w:val="24"/>
          <w:szCs w:val="24"/>
        </w:rPr>
        <w:t xml:space="preserve"> с. Песковатка</w:t>
      </w:r>
      <w:r w:rsidR="001F3E9F" w:rsidRPr="006E7DE7">
        <w:rPr>
          <w:rFonts w:ascii="Times New Roman" w:hAnsi="Times New Roman"/>
          <w:sz w:val="24"/>
          <w:szCs w:val="24"/>
        </w:rPr>
        <w:t>.</w:t>
      </w:r>
    </w:p>
    <w:p w:rsidR="00427B1F" w:rsidRPr="006E7DE7" w:rsidRDefault="00DF49E7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Работа МКУ</w:t>
      </w:r>
      <w:r w:rsidR="00D37F59" w:rsidRPr="006E7DE7">
        <w:rPr>
          <w:rFonts w:ascii="Times New Roman" w:hAnsi="Times New Roman"/>
          <w:sz w:val="24"/>
          <w:szCs w:val="24"/>
        </w:rPr>
        <w:t xml:space="preserve"> «</w:t>
      </w:r>
      <w:r w:rsidRPr="006E7DE7">
        <w:rPr>
          <w:rFonts w:ascii="Times New Roman" w:hAnsi="Times New Roman"/>
          <w:sz w:val="24"/>
          <w:szCs w:val="24"/>
        </w:rPr>
        <w:t>Среднеикорецкий</w:t>
      </w:r>
      <w:r w:rsidR="00CF4DA5" w:rsidRPr="006E7DE7">
        <w:rPr>
          <w:rFonts w:ascii="Times New Roman" w:hAnsi="Times New Roman"/>
          <w:sz w:val="24"/>
          <w:szCs w:val="24"/>
        </w:rPr>
        <w:t xml:space="preserve"> сельский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</w:t>
      </w:r>
      <w:r w:rsidR="00427B1F" w:rsidRPr="006E7DE7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</w:t>
      </w:r>
      <w:r w:rsidRPr="006E7DE7">
        <w:rPr>
          <w:rFonts w:ascii="Times New Roman" w:hAnsi="Times New Roman"/>
          <w:sz w:val="24"/>
          <w:szCs w:val="24"/>
        </w:rPr>
        <w:t>о людей пожилого возраста.  МКУ</w:t>
      </w:r>
      <w:r w:rsidR="00D37F59" w:rsidRPr="006E7DE7">
        <w:rPr>
          <w:rFonts w:ascii="Times New Roman" w:hAnsi="Times New Roman"/>
          <w:sz w:val="24"/>
          <w:szCs w:val="24"/>
        </w:rPr>
        <w:t>«</w:t>
      </w:r>
      <w:r w:rsidRPr="006E7DE7">
        <w:rPr>
          <w:rFonts w:ascii="Times New Roman" w:hAnsi="Times New Roman"/>
          <w:sz w:val="24"/>
          <w:szCs w:val="24"/>
        </w:rPr>
        <w:t>Среднеикорецкий</w:t>
      </w:r>
      <w:r w:rsidR="00CF4DA5" w:rsidRPr="006E7DE7">
        <w:rPr>
          <w:rFonts w:ascii="Times New Roman" w:hAnsi="Times New Roman"/>
          <w:sz w:val="24"/>
          <w:szCs w:val="24"/>
        </w:rPr>
        <w:t xml:space="preserve"> сельский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</w:t>
      </w:r>
      <w:r w:rsidR="00427B1F" w:rsidRPr="006E7DE7">
        <w:rPr>
          <w:rFonts w:ascii="Times New Roman" w:hAnsi="Times New Roman"/>
          <w:sz w:val="24"/>
          <w:szCs w:val="24"/>
        </w:rPr>
        <w:t xml:space="preserve"> занима</w:t>
      </w:r>
      <w:r w:rsidR="00CF4DA5" w:rsidRPr="006E7DE7">
        <w:rPr>
          <w:rFonts w:ascii="Times New Roman" w:hAnsi="Times New Roman"/>
          <w:sz w:val="24"/>
          <w:szCs w:val="24"/>
        </w:rPr>
        <w:t>е</w:t>
      </w:r>
      <w:r w:rsidR="00427B1F" w:rsidRPr="006E7DE7">
        <w:rPr>
          <w:rFonts w:ascii="Times New Roman" w:hAnsi="Times New Roman"/>
          <w:sz w:val="24"/>
          <w:szCs w:val="24"/>
        </w:rPr>
        <w:t xml:space="preserve">тся социально-культурной, культурно-досуговой, </w:t>
      </w:r>
      <w:r w:rsidR="00427B1F" w:rsidRPr="006E7DE7">
        <w:rPr>
          <w:rFonts w:ascii="Times New Roman" w:hAnsi="Times New Roman"/>
          <w:sz w:val="24"/>
          <w:szCs w:val="24"/>
        </w:rPr>
        <w:lastRenderedPageBreak/>
        <w:t>информационно-просветительной деятельностью, которая определяет культурную политику в поселении.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звуко- и свето- оборудования, современной системы безопасности.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427B1F" w:rsidRPr="006E7DE7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Несмотря на не</w:t>
      </w:r>
      <w:r w:rsidR="00DF49E7" w:rsidRPr="006E7DE7">
        <w:rPr>
          <w:rFonts w:ascii="Times New Roman" w:hAnsi="Times New Roman"/>
          <w:sz w:val="24"/>
          <w:szCs w:val="24"/>
        </w:rPr>
        <w:t>достаточное финансирование, МКУ«Среднеикорецкий</w:t>
      </w:r>
      <w:r w:rsidR="00CF4DA5" w:rsidRPr="006E7DE7">
        <w:rPr>
          <w:rFonts w:ascii="Times New Roman" w:hAnsi="Times New Roman"/>
          <w:sz w:val="24"/>
          <w:szCs w:val="24"/>
        </w:rPr>
        <w:t xml:space="preserve"> сельский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CF4DA5" w:rsidRPr="006E7DE7">
        <w:rPr>
          <w:rFonts w:ascii="Times New Roman" w:hAnsi="Times New Roman"/>
          <w:sz w:val="24"/>
          <w:szCs w:val="24"/>
        </w:rPr>
        <w:t>Дом культуры»</w:t>
      </w:r>
      <w:r w:rsidRPr="006E7DE7">
        <w:rPr>
          <w:rFonts w:ascii="Times New Roman" w:hAnsi="Times New Roman"/>
          <w:sz w:val="24"/>
          <w:szCs w:val="24"/>
        </w:rPr>
        <w:t>продолжа</w:t>
      </w:r>
      <w:r w:rsidR="00CF4DA5" w:rsidRPr="006E7DE7">
        <w:rPr>
          <w:rFonts w:ascii="Times New Roman" w:hAnsi="Times New Roman"/>
          <w:sz w:val="24"/>
          <w:szCs w:val="24"/>
        </w:rPr>
        <w:t>е</w:t>
      </w:r>
      <w:r w:rsidRPr="006E7DE7">
        <w:rPr>
          <w:rFonts w:ascii="Times New Roman" w:hAnsi="Times New Roman"/>
          <w:sz w:val="24"/>
          <w:szCs w:val="24"/>
        </w:rPr>
        <w:t xml:space="preserve">т развиваться. В сельском поселении создана эффективная система взаимодействия между учреждениями культуры и </w:t>
      </w:r>
      <w:r w:rsidR="00E426FE" w:rsidRPr="006E7DE7">
        <w:rPr>
          <w:rFonts w:ascii="Times New Roman" w:hAnsi="Times New Roman"/>
          <w:sz w:val="24"/>
          <w:szCs w:val="24"/>
        </w:rPr>
        <w:t>всеми учреждениями,</w:t>
      </w:r>
      <w:r w:rsidRPr="006E7DE7">
        <w:rPr>
          <w:rFonts w:ascii="Times New Roman" w:hAnsi="Times New Roman"/>
          <w:sz w:val="24"/>
          <w:szCs w:val="24"/>
        </w:rPr>
        <w:t xml:space="preserve"> и организациями независимо от форм </w:t>
      </w:r>
      <w:r w:rsidR="00E426FE" w:rsidRPr="006E7DE7">
        <w:rPr>
          <w:rFonts w:ascii="Times New Roman" w:hAnsi="Times New Roman"/>
          <w:sz w:val="24"/>
          <w:szCs w:val="24"/>
        </w:rPr>
        <w:t>собственности,</w:t>
      </w:r>
      <w:r w:rsidRPr="006E7DE7">
        <w:rPr>
          <w:rFonts w:ascii="Times New Roman" w:hAnsi="Times New Roman"/>
          <w:sz w:val="24"/>
          <w:szCs w:val="24"/>
        </w:rPr>
        <w:t xml:space="preserve"> находящихся на территории поселения.</w:t>
      </w:r>
    </w:p>
    <w:p w:rsidR="00427B1F" w:rsidRPr="006E7DE7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ab/>
        <w:t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</w:t>
      </w:r>
      <w:r w:rsidR="00CF4DA5" w:rsidRPr="006E7DE7">
        <w:rPr>
          <w:rFonts w:ascii="Times New Roman" w:hAnsi="Times New Roman"/>
          <w:sz w:val="24"/>
          <w:szCs w:val="24"/>
        </w:rPr>
        <w:t>.</w:t>
      </w:r>
      <w:r w:rsidRPr="006E7DE7">
        <w:rPr>
          <w:rFonts w:ascii="Times New Roman" w:hAnsi="Times New Roman"/>
          <w:sz w:val="24"/>
          <w:szCs w:val="24"/>
        </w:rPr>
        <w:t xml:space="preserve"> Приобретение для клубов сценического </w:t>
      </w:r>
      <w:r w:rsidR="00E426FE" w:rsidRPr="006E7DE7">
        <w:rPr>
          <w:rFonts w:ascii="Times New Roman" w:hAnsi="Times New Roman"/>
          <w:sz w:val="24"/>
          <w:szCs w:val="24"/>
        </w:rPr>
        <w:t>оборудования, специализированной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E426FE" w:rsidRPr="006E7DE7">
        <w:rPr>
          <w:rFonts w:ascii="Times New Roman" w:hAnsi="Times New Roman"/>
          <w:sz w:val="24"/>
          <w:szCs w:val="24"/>
        </w:rPr>
        <w:t>мебели, оргтехники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427B1F" w:rsidRPr="006E7DE7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ab/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r w:rsidR="00E426FE" w:rsidRPr="006E7DE7">
        <w:rPr>
          <w:rFonts w:ascii="Times New Roman" w:hAnsi="Times New Roman"/>
          <w:sz w:val="24"/>
          <w:szCs w:val="24"/>
        </w:rPr>
        <w:t>различных видов</w:t>
      </w:r>
      <w:r w:rsidRPr="006E7DE7">
        <w:rPr>
          <w:rFonts w:ascii="Times New Roman" w:hAnsi="Times New Roman"/>
          <w:sz w:val="24"/>
          <w:szCs w:val="24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6E7DE7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 Библиотек</w:t>
      </w:r>
      <w:r w:rsidR="001F3E9F" w:rsidRPr="006E7DE7">
        <w:rPr>
          <w:rFonts w:ascii="Times New Roman" w:hAnsi="Times New Roman"/>
          <w:sz w:val="24"/>
          <w:szCs w:val="24"/>
        </w:rPr>
        <w:t>а</w:t>
      </w:r>
      <w:r w:rsidRPr="006E7DE7">
        <w:rPr>
          <w:rFonts w:ascii="Times New Roman" w:hAnsi="Times New Roman"/>
          <w:sz w:val="24"/>
          <w:szCs w:val="24"/>
        </w:rPr>
        <w:t xml:space="preserve"> поселения нужда</w:t>
      </w:r>
      <w:r w:rsidR="001F3E9F" w:rsidRPr="006E7DE7">
        <w:rPr>
          <w:rFonts w:ascii="Times New Roman" w:hAnsi="Times New Roman"/>
          <w:sz w:val="24"/>
          <w:szCs w:val="24"/>
        </w:rPr>
        <w:t>е</w:t>
      </w:r>
      <w:r w:rsidRPr="006E7DE7">
        <w:rPr>
          <w:rFonts w:ascii="Times New Roman" w:hAnsi="Times New Roman"/>
          <w:sz w:val="24"/>
          <w:szCs w:val="24"/>
        </w:rPr>
        <w:t xml:space="preserve">тся </w:t>
      </w:r>
      <w:r w:rsidR="00E426FE" w:rsidRPr="006E7DE7">
        <w:rPr>
          <w:rFonts w:ascii="Times New Roman" w:hAnsi="Times New Roman"/>
          <w:sz w:val="24"/>
          <w:szCs w:val="24"/>
        </w:rPr>
        <w:t>в пополнении своих</w:t>
      </w:r>
      <w:r w:rsidRPr="006E7DE7">
        <w:rPr>
          <w:rFonts w:ascii="Times New Roman" w:hAnsi="Times New Roman"/>
          <w:sz w:val="24"/>
          <w:szCs w:val="24"/>
        </w:rPr>
        <w:t xml:space="preserve"> фондов, в развитии материально-технической базы, модернизации и оснащении современным оборудов</w:t>
      </w:r>
      <w:r w:rsidR="00797361" w:rsidRPr="006E7DE7">
        <w:rPr>
          <w:rFonts w:ascii="Times New Roman" w:hAnsi="Times New Roman"/>
          <w:sz w:val="24"/>
          <w:szCs w:val="24"/>
        </w:rPr>
        <w:t xml:space="preserve">анием.   Всё </w:t>
      </w:r>
      <w:r w:rsidRPr="006E7DE7">
        <w:rPr>
          <w:rFonts w:ascii="Times New Roman" w:hAnsi="Times New Roman"/>
          <w:sz w:val="24"/>
          <w:szCs w:val="24"/>
        </w:rPr>
        <w:t>вышесказанное свидетельствует о необходимости применения решения программными методами.</w:t>
      </w:r>
    </w:p>
    <w:p w:rsidR="00FC4E24" w:rsidRPr="006E7DE7" w:rsidRDefault="0006126B" w:rsidP="00FC4E24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</w:t>
      </w:r>
      <w:r w:rsidR="00FC4E24" w:rsidRPr="006E7DE7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DF49E7" w:rsidRPr="006E7DE7">
        <w:rPr>
          <w:rFonts w:ascii="Times New Roman" w:hAnsi="Times New Roman"/>
          <w:sz w:val="24"/>
          <w:szCs w:val="24"/>
        </w:rPr>
        <w:t>Среднеикорецком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6E7DE7">
        <w:rPr>
          <w:rFonts w:ascii="Times New Roman" w:hAnsi="Times New Roman"/>
          <w:sz w:val="24"/>
          <w:szCs w:val="24"/>
        </w:rPr>
        <w:t xml:space="preserve">. </w:t>
      </w:r>
    </w:p>
    <w:p w:rsidR="00FC4E24" w:rsidRPr="006E7DE7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6E7DE7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недостаточным, вследствие этого, уровнем бюджетного </w:t>
      </w:r>
      <w:r w:rsidR="0081520C" w:rsidRPr="006E7DE7">
        <w:rPr>
          <w:rFonts w:ascii="Times New Roman" w:hAnsi="Times New Roman"/>
          <w:sz w:val="24"/>
          <w:szCs w:val="24"/>
        </w:rPr>
        <w:t>финансирования, секвестрованием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бюджетных расходов на сферы культуры</w:t>
      </w:r>
      <w:r w:rsidR="0006126B" w:rsidRPr="006E7DE7">
        <w:rPr>
          <w:rFonts w:ascii="Times New Roman" w:hAnsi="Times New Roman"/>
          <w:sz w:val="24"/>
          <w:szCs w:val="24"/>
        </w:rPr>
        <w:t>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привлечение вне</w:t>
      </w:r>
      <w:r w:rsidR="001A467C" w:rsidRPr="006E7DE7">
        <w:rPr>
          <w:rFonts w:ascii="Times New Roman" w:hAnsi="Times New Roman"/>
          <w:sz w:val="24"/>
          <w:szCs w:val="24"/>
        </w:rPr>
        <w:t>бюджетного финансирования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311E9D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6E7DE7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6E7DE7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6E7DE7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6E7DE7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46793C" w:rsidRPr="006E7DE7">
        <w:rPr>
          <w:rFonts w:ascii="Times New Roman" w:hAnsi="Times New Roman"/>
          <w:b/>
          <w:sz w:val="24"/>
          <w:szCs w:val="24"/>
        </w:rPr>
        <w:t>Среднеиокрецкого</w:t>
      </w:r>
      <w:r w:rsidR="000E1379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 w:rsidRPr="006E7DE7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6E7DE7">
        <w:rPr>
          <w:rFonts w:ascii="Times New Roman" w:hAnsi="Times New Roman"/>
          <w:b/>
          <w:sz w:val="24"/>
          <w:szCs w:val="24"/>
        </w:rPr>
        <w:t>культуры</w:t>
      </w:r>
      <w:r w:rsidR="00C4689C" w:rsidRPr="006E7DE7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6E7DE7">
        <w:rPr>
          <w:rFonts w:ascii="Times New Roman" w:hAnsi="Times New Roman"/>
          <w:b/>
          <w:sz w:val="24"/>
          <w:szCs w:val="24"/>
        </w:rPr>
        <w:t>»</w:t>
      </w:r>
    </w:p>
    <w:p w:rsidR="009B2634" w:rsidRPr="006E7DE7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7820"/>
        <w:gridCol w:w="2524"/>
      </w:tblGrid>
      <w:tr w:rsidR="000E1379" w:rsidRPr="006E7DE7" w:rsidTr="00C4689C">
        <w:trPr>
          <w:trHeight w:val="588"/>
        </w:trPr>
        <w:tc>
          <w:tcPr>
            <w:tcW w:w="10344" w:type="dxa"/>
            <w:gridSpan w:val="2"/>
          </w:tcPr>
          <w:p w:rsidR="00C4689C" w:rsidRPr="006E7DE7" w:rsidRDefault="006F0FF7" w:rsidP="0046793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DE7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6E7DE7">
              <w:rPr>
                <w:rFonts w:ascii="Times New Roman" w:hAnsi="Times New Roman"/>
                <w:sz w:val="24"/>
                <w:szCs w:val="24"/>
              </w:rPr>
              <w:t xml:space="preserve">рограммы– </w:t>
            </w:r>
            <w:r w:rsidR="000E1379" w:rsidRPr="006E7DE7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 w:rsidRPr="006E7DE7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46793C" w:rsidRPr="006E7DE7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0E1379" w:rsidRPr="006E7D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 w:rsidRPr="006E7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6E7DE7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6E7DE7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6E7DE7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Достижение цели</w:t>
      </w:r>
      <w:r w:rsidR="006F0FF7" w:rsidRPr="006E7DE7">
        <w:rPr>
          <w:rFonts w:ascii="Times New Roman" w:hAnsi="Times New Roman"/>
          <w:sz w:val="24"/>
          <w:szCs w:val="24"/>
        </w:rPr>
        <w:t xml:space="preserve"> П</w:t>
      </w:r>
      <w:r w:rsidRPr="006E7DE7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6E7DE7" w:rsidRDefault="00F35FF9" w:rsidP="00C4689C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6E7DE7" w:rsidRDefault="00F35FF9" w:rsidP="00C4689C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6E7DE7">
        <w:rPr>
          <w:rFonts w:ascii="Times New Roman" w:hAnsi="Times New Roman"/>
          <w:sz w:val="24"/>
          <w:szCs w:val="24"/>
        </w:rPr>
        <w:t xml:space="preserve">ого искусства </w:t>
      </w:r>
      <w:r w:rsidR="0046793C" w:rsidRPr="006E7DE7">
        <w:rPr>
          <w:rFonts w:ascii="Times New Roman" w:hAnsi="Times New Roman"/>
          <w:sz w:val="24"/>
          <w:szCs w:val="24"/>
        </w:rPr>
        <w:t xml:space="preserve">Среднеикорецкого </w:t>
      </w:r>
      <w:r w:rsidR="0003090A" w:rsidRPr="006E7DE7">
        <w:rPr>
          <w:rFonts w:ascii="Times New Roman" w:hAnsi="Times New Roman"/>
          <w:sz w:val="24"/>
          <w:szCs w:val="24"/>
        </w:rPr>
        <w:t>сельского поселения</w:t>
      </w:r>
      <w:r w:rsidRPr="006E7DE7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6E7DE7">
        <w:rPr>
          <w:rFonts w:ascii="Times New Roman" w:hAnsi="Times New Roman"/>
          <w:sz w:val="24"/>
          <w:szCs w:val="24"/>
        </w:rPr>
        <w:t xml:space="preserve">областной, </w:t>
      </w:r>
      <w:r w:rsidRPr="006E7DE7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6E7DE7" w:rsidRDefault="00F35FF9" w:rsidP="006950CB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6E7DE7">
        <w:rPr>
          <w:rFonts w:ascii="Times New Roman" w:hAnsi="Times New Roman"/>
          <w:sz w:val="24"/>
          <w:szCs w:val="24"/>
        </w:rPr>
        <w:t xml:space="preserve">упа населения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03090A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6E7DE7" w:rsidRDefault="00F35FF9" w:rsidP="006950CB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6E7DE7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</w:t>
      </w:r>
      <w:r w:rsidR="006F0FF7" w:rsidRPr="006E7DE7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6E7DE7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6E7DE7" w:rsidRDefault="006F0FF7" w:rsidP="006950CB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Реализация П</w:t>
      </w:r>
      <w:r w:rsidR="009B2634" w:rsidRPr="006E7DE7">
        <w:rPr>
          <w:rFonts w:ascii="Times New Roman" w:hAnsi="Times New Roman"/>
          <w:sz w:val="24"/>
          <w:szCs w:val="24"/>
        </w:rPr>
        <w:t xml:space="preserve">рограммы </w:t>
      </w:r>
      <w:r w:rsidR="009B2634" w:rsidRPr="009B463A">
        <w:rPr>
          <w:rFonts w:ascii="Times New Roman" w:hAnsi="Times New Roman"/>
          <w:sz w:val="24"/>
          <w:szCs w:val="24"/>
        </w:rPr>
        <w:t>к 202</w:t>
      </w:r>
      <w:r w:rsidR="007E0431" w:rsidRPr="009B463A">
        <w:rPr>
          <w:rFonts w:ascii="Times New Roman" w:hAnsi="Times New Roman"/>
          <w:sz w:val="24"/>
          <w:szCs w:val="24"/>
        </w:rPr>
        <w:t>6</w:t>
      </w:r>
      <w:r w:rsidR="009B2634" w:rsidRPr="006E7DE7">
        <w:rPr>
          <w:rFonts w:ascii="Times New Roman" w:hAnsi="Times New Roman"/>
          <w:sz w:val="24"/>
          <w:szCs w:val="24"/>
        </w:rPr>
        <w:t xml:space="preserve"> году позволит модерни</w:t>
      </w:r>
      <w:r w:rsidRPr="006E7DE7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6E7DE7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6E7DE7">
        <w:rPr>
          <w:rFonts w:ascii="Times New Roman" w:hAnsi="Times New Roman"/>
          <w:sz w:val="24"/>
          <w:szCs w:val="24"/>
        </w:rPr>
        <w:t xml:space="preserve">ть интеграцию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970F5D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6E7DE7">
        <w:rPr>
          <w:rFonts w:ascii="Times New Roman" w:hAnsi="Times New Roman"/>
          <w:sz w:val="24"/>
          <w:szCs w:val="24"/>
        </w:rPr>
        <w:t xml:space="preserve"> в</w:t>
      </w:r>
      <w:r w:rsidR="00970F5D" w:rsidRPr="006E7DE7">
        <w:rPr>
          <w:rFonts w:ascii="Times New Roman" w:hAnsi="Times New Roman"/>
          <w:sz w:val="24"/>
          <w:szCs w:val="24"/>
        </w:rPr>
        <w:t xml:space="preserve"> районный,</w:t>
      </w:r>
      <w:r w:rsidRPr="006E7DE7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6E7DE7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6E7DE7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970F5D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9B2634" w:rsidRPr="006E7DE7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6E7DE7">
        <w:rPr>
          <w:rFonts w:ascii="Times New Roman" w:hAnsi="Times New Roman"/>
          <w:sz w:val="24"/>
          <w:szCs w:val="24"/>
        </w:rPr>
        <w:lastRenderedPageBreak/>
        <w:t xml:space="preserve">Основными ожидаемыми результатами </w:t>
      </w:r>
      <w:r w:rsidR="006F0FF7" w:rsidRPr="006E7DE7">
        <w:rPr>
          <w:rFonts w:ascii="Times New Roman" w:hAnsi="Times New Roman"/>
          <w:sz w:val="24"/>
          <w:szCs w:val="24"/>
        </w:rPr>
        <w:t>реализации П</w:t>
      </w:r>
      <w:r w:rsidRPr="006E7DE7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6E7DE7">
        <w:rPr>
          <w:rFonts w:ascii="Times New Roman" w:hAnsi="Times New Roman"/>
          <w:sz w:val="24"/>
          <w:szCs w:val="24"/>
        </w:rPr>
        <w:t xml:space="preserve">а для жителей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217C96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>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 w:rsidRPr="006E7DE7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6E7DE7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обеспечение доступа населения </w:t>
      </w:r>
      <w:r w:rsidR="00E426FE" w:rsidRPr="006E7DE7">
        <w:rPr>
          <w:rFonts w:ascii="Times New Roman" w:hAnsi="Times New Roman"/>
          <w:sz w:val="24"/>
          <w:szCs w:val="24"/>
        </w:rPr>
        <w:t>к библиотечным</w:t>
      </w:r>
      <w:r w:rsidRPr="006E7DE7">
        <w:rPr>
          <w:rFonts w:ascii="Times New Roman" w:hAnsi="Times New Roman"/>
          <w:sz w:val="24"/>
          <w:szCs w:val="24"/>
        </w:rPr>
        <w:t xml:space="preserve"> фондам;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6E7DE7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6E7DE7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6E7DE7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C4689C" w:rsidRPr="006E7DE7" w:rsidRDefault="009B2634" w:rsidP="00CF3086">
      <w:pPr>
        <w:ind w:firstLine="0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6E7DE7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6E7DE7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46793C"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2110EB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b/>
          <w:sz w:val="24"/>
          <w:szCs w:val="24"/>
        </w:rPr>
        <w:t>«</w:t>
      </w:r>
      <w:r w:rsidR="00C4689C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поселения»</w:t>
      </w:r>
    </w:p>
    <w:p w:rsidR="00C4689C" w:rsidRPr="006E7DE7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6E7DE7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6E7DE7">
        <w:rPr>
          <w:rFonts w:ascii="Times New Roman" w:hAnsi="Times New Roman"/>
          <w:sz w:val="24"/>
          <w:szCs w:val="24"/>
        </w:rPr>
        <w:t xml:space="preserve"> 1.</w:t>
      </w:r>
      <w:r w:rsidR="00217C96" w:rsidRPr="006E7DE7">
        <w:rPr>
          <w:rFonts w:ascii="Times New Roman" w:hAnsi="Times New Roman"/>
          <w:sz w:val="24"/>
          <w:szCs w:val="24"/>
        </w:rPr>
        <w:t>1</w:t>
      </w:r>
      <w:r w:rsidR="00971378" w:rsidRPr="006E7DE7">
        <w:rPr>
          <w:rFonts w:ascii="Times New Roman" w:hAnsi="Times New Roman"/>
          <w:sz w:val="24"/>
          <w:szCs w:val="24"/>
        </w:rPr>
        <w:t>.</w:t>
      </w:r>
      <w:r w:rsidRPr="006E7DE7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 w:rsidRPr="006E7DE7">
        <w:rPr>
          <w:rFonts w:ascii="Times New Roman" w:hAnsi="Times New Roman"/>
          <w:sz w:val="24"/>
          <w:szCs w:val="24"/>
        </w:rPr>
        <w:t>обслуживания</w:t>
      </w:r>
      <w:r w:rsidRPr="006E7DE7">
        <w:rPr>
          <w:rFonts w:ascii="Times New Roman" w:hAnsi="Times New Roman"/>
          <w:sz w:val="24"/>
          <w:szCs w:val="24"/>
        </w:rPr>
        <w:t>»</w:t>
      </w:r>
    </w:p>
    <w:p w:rsidR="009B2634" w:rsidRPr="006E7DE7" w:rsidRDefault="009B2634" w:rsidP="002F1371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6E7DE7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46793C" w:rsidRPr="006E7DE7">
        <w:rPr>
          <w:rFonts w:ascii="Times New Roman" w:hAnsi="Times New Roman"/>
          <w:sz w:val="24"/>
          <w:szCs w:val="24"/>
          <w:lang w:eastAsia="ru-RU"/>
        </w:rPr>
        <w:t>Среднеикорецкого</w:t>
      </w:r>
      <w:r w:rsidR="002A19F7" w:rsidRPr="006E7DE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  <w:lang w:eastAsia="ru-RU"/>
        </w:rPr>
        <w:t>, о</w:t>
      </w:r>
      <w:r w:rsidRPr="006E7DE7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6E7DE7">
        <w:rPr>
          <w:rFonts w:ascii="Times New Roman" w:hAnsi="Times New Roman"/>
          <w:sz w:val="24"/>
          <w:szCs w:val="24"/>
        </w:rPr>
        <w:t xml:space="preserve">упа населения </w:t>
      </w:r>
      <w:r w:rsidR="0046793C" w:rsidRPr="006E7DE7">
        <w:rPr>
          <w:rFonts w:ascii="Times New Roman" w:hAnsi="Times New Roman"/>
          <w:sz w:val="24"/>
          <w:szCs w:val="24"/>
        </w:rPr>
        <w:t>Среднеикорецкого</w:t>
      </w:r>
      <w:r w:rsidR="002A19F7" w:rsidRPr="006E7DE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6E7DE7">
        <w:rPr>
          <w:rFonts w:ascii="Times New Roman" w:hAnsi="Times New Roman"/>
          <w:sz w:val="24"/>
          <w:szCs w:val="24"/>
        </w:rPr>
        <w:t>ондов муниципальных</w:t>
      </w:r>
      <w:r w:rsidRPr="006E7DE7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6E7DE7" w:rsidRDefault="009B2634" w:rsidP="002F1371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6E7DE7" w:rsidRDefault="009B2634" w:rsidP="002F1371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6E7DE7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6E7DE7">
        <w:rPr>
          <w:rFonts w:ascii="Times New Roman" w:hAnsi="Times New Roman"/>
          <w:sz w:val="24"/>
          <w:szCs w:val="24"/>
        </w:rPr>
        <w:t xml:space="preserve"> задания</w:t>
      </w:r>
      <w:r w:rsidR="00995A7D" w:rsidRPr="006E7DE7">
        <w:rPr>
          <w:rFonts w:ascii="Times New Roman" w:hAnsi="Times New Roman"/>
          <w:sz w:val="24"/>
          <w:szCs w:val="24"/>
        </w:rPr>
        <w:t>Муниципальн</w:t>
      </w:r>
      <w:r w:rsidR="0046793C" w:rsidRPr="006E7DE7">
        <w:rPr>
          <w:rFonts w:ascii="Times New Roman" w:hAnsi="Times New Roman"/>
          <w:sz w:val="24"/>
          <w:szCs w:val="24"/>
        </w:rPr>
        <w:t xml:space="preserve">ым казенным учреждением </w:t>
      </w:r>
      <w:r w:rsidR="00995A7D" w:rsidRPr="006E7DE7">
        <w:rPr>
          <w:rFonts w:ascii="Times New Roman" w:hAnsi="Times New Roman"/>
          <w:sz w:val="24"/>
          <w:szCs w:val="24"/>
        </w:rPr>
        <w:t>«</w:t>
      </w:r>
      <w:r w:rsidR="0046793C" w:rsidRPr="006E7DE7">
        <w:rPr>
          <w:rFonts w:ascii="Times New Roman" w:hAnsi="Times New Roman"/>
          <w:sz w:val="24"/>
          <w:szCs w:val="24"/>
        </w:rPr>
        <w:t>Среднеикорецкий</w:t>
      </w:r>
      <w:r w:rsidR="000E4A87" w:rsidRPr="006E7DE7">
        <w:rPr>
          <w:rFonts w:ascii="Times New Roman" w:hAnsi="Times New Roman"/>
          <w:sz w:val="24"/>
          <w:szCs w:val="24"/>
        </w:rPr>
        <w:t xml:space="preserve"> сельский Д</w:t>
      </w:r>
      <w:r w:rsidR="00C4689C" w:rsidRPr="006E7DE7">
        <w:rPr>
          <w:rFonts w:ascii="Times New Roman" w:hAnsi="Times New Roman"/>
          <w:sz w:val="24"/>
          <w:szCs w:val="24"/>
        </w:rPr>
        <w:t>ом культуры</w:t>
      </w:r>
      <w:r w:rsidR="00995A7D" w:rsidRPr="006E7DE7">
        <w:rPr>
          <w:rFonts w:ascii="Times New Roman" w:hAnsi="Times New Roman"/>
          <w:sz w:val="24"/>
          <w:szCs w:val="24"/>
        </w:rPr>
        <w:t>»</w:t>
      </w:r>
      <w:r w:rsidRPr="006E7DE7">
        <w:rPr>
          <w:rFonts w:ascii="Times New Roman" w:hAnsi="Times New Roman"/>
          <w:sz w:val="24"/>
          <w:szCs w:val="24"/>
        </w:rPr>
        <w:t>.</w:t>
      </w:r>
    </w:p>
    <w:p w:rsidR="00F07134" w:rsidRPr="006E7DE7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6E7DE7">
        <w:rPr>
          <w:rFonts w:ascii="Times New Roman" w:hAnsi="Times New Roman"/>
          <w:sz w:val="24"/>
          <w:szCs w:val="24"/>
        </w:rPr>
        <w:t xml:space="preserve"> 1.</w:t>
      </w:r>
      <w:r w:rsidR="00217C96" w:rsidRPr="006E7DE7">
        <w:rPr>
          <w:rFonts w:ascii="Times New Roman" w:hAnsi="Times New Roman"/>
          <w:sz w:val="24"/>
          <w:szCs w:val="24"/>
        </w:rPr>
        <w:t>2</w:t>
      </w:r>
      <w:r w:rsidR="00971378" w:rsidRPr="006E7DE7">
        <w:rPr>
          <w:rFonts w:ascii="Times New Roman" w:hAnsi="Times New Roman"/>
          <w:sz w:val="24"/>
          <w:szCs w:val="24"/>
        </w:rPr>
        <w:t>.</w:t>
      </w:r>
      <w:r w:rsidRPr="006E7DE7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6E7DE7">
        <w:rPr>
          <w:rFonts w:ascii="Times New Roman" w:hAnsi="Times New Roman"/>
          <w:sz w:val="24"/>
          <w:szCs w:val="24"/>
        </w:rPr>
        <w:t>ой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FC1B06" w:rsidRPr="006E7DE7">
        <w:rPr>
          <w:rFonts w:ascii="Times New Roman" w:hAnsi="Times New Roman"/>
          <w:sz w:val="24"/>
          <w:szCs w:val="24"/>
        </w:rPr>
        <w:t>деятельности</w:t>
      </w:r>
      <w:r w:rsidRPr="006E7DE7">
        <w:rPr>
          <w:rFonts w:ascii="Times New Roman" w:hAnsi="Times New Roman"/>
          <w:sz w:val="24"/>
          <w:szCs w:val="24"/>
        </w:rPr>
        <w:t>»</w:t>
      </w:r>
    </w:p>
    <w:p w:rsidR="009B2634" w:rsidRPr="006E7DE7" w:rsidRDefault="009B2634" w:rsidP="007569D0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46793C" w:rsidRPr="006E7DE7">
        <w:rPr>
          <w:rFonts w:ascii="Times New Roman" w:hAnsi="Times New Roman"/>
          <w:sz w:val="24"/>
          <w:szCs w:val="24"/>
          <w:lang w:eastAsia="ru-RU"/>
        </w:rPr>
        <w:t>Среднеикорецком</w:t>
      </w:r>
      <w:r w:rsidR="00D058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 w:rsidRPr="006E7DE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6E7DE7">
        <w:rPr>
          <w:rFonts w:ascii="Times New Roman" w:hAnsi="Times New Roman"/>
          <w:sz w:val="24"/>
          <w:szCs w:val="24"/>
          <w:lang w:eastAsia="ru-RU"/>
        </w:rPr>
        <w:t>,</w:t>
      </w:r>
      <w:r w:rsidR="00D058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DE7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6E7DE7" w:rsidRDefault="009B2634" w:rsidP="007569D0">
      <w:pPr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6E7DE7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B82C50" w:rsidRPr="006E7DE7">
        <w:rPr>
          <w:rFonts w:ascii="Times New Roman" w:hAnsi="Times New Roman"/>
          <w:sz w:val="24"/>
          <w:szCs w:val="24"/>
        </w:rPr>
        <w:t>казенным</w:t>
      </w:r>
      <w:r w:rsidR="00D05826">
        <w:rPr>
          <w:rFonts w:ascii="Times New Roman" w:hAnsi="Times New Roman"/>
          <w:sz w:val="24"/>
          <w:szCs w:val="24"/>
        </w:rPr>
        <w:t xml:space="preserve"> </w:t>
      </w:r>
      <w:r w:rsidR="00E426FE" w:rsidRPr="006E7DE7">
        <w:rPr>
          <w:rFonts w:ascii="Times New Roman" w:hAnsi="Times New Roman"/>
          <w:sz w:val="24"/>
          <w:szCs w:val="24"/>
        </w:rPr>
        <w:t>учреждением «</w:t>
      </w:r>
      <w:r w:rsidR="0046793C" w:rsidRPr="006E7DE7">
        <w:rPr>
          <w:rFonts w:ascii="Times New Roman" w:hAnsi="Times New Roman"/>
          <w:sz w:val="24"/>
          <w:szCs w:val="24"/>
        </w:rPr>
        <w:t>Среднеикорецкий</w:t>
      </w:r>
      <w:r w:rsidR="0035475F" w:rsidRPr="006E7DE7">
        <w:rPr>
          <w:rFonts w:ascii="Times New Roman" w:hAnsi="Times New Roman"/>
          <w:sz w:val="24"/>
          <w:szCs w:val="24"/>
        </w:rPr>
        <w:t xml:space="preserve"> сельский Д</w:t>
      </w:r>
      <w:r w:rsidR="00C4689C" w:rsidRPr="006E7DE7">
        <w:rPr>
          <w:rFonts w:ascii="Times New Roman" w:hAnsi="Times New Roman"/>
          <w:sz w:val="24"/>
          <w:szCs w:val="24"/>
        </w:rPr>
        <w:t>ом культуры»</w:t>
      </w:r>
      <w:r w:rsidRPr="006E7DE7">
        <w:rPr>
          <w:rFonts w:ascii="Times New Roman" w:hAnsi="Times New Roman"/>
          <w:sz w:val="24"/>
          <w:szCs w:val="24"/>
        </w:rPr>
        <w:t>;</w:t>
      </w:r>
    </w:p>
    <w:p w:rsidR="009B2634" w:rsidRPr="006E7DE7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6E7DE7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 w:rsidRPr="006E7DE7">
        <w:rPr>
          <w:rFonts w:ascii="Times New Roman" w:hAnsi="Times New Roman"/>
          <w:sz w:val="24"/>
          <w:szCs w:val="24"/>
        </w:rPr>
        <w:t>поселения</w:t>
      </w:r>
      <w:r w:rsidRPr="006E7DE7">
        <w:rPr>
          <w:rFonts w:ascii="Times New Roman" w:hAnsi="Times New Roman"/>
          <w:sz w:val="24"/>
          <w:szCs w:val="24"/>
        </w:rPr>
        <w:t>;</w:t>
      </w:r>
    </w:p>
    <w:p w:rsidR="009B2634" w:rsidRPr="006E7DE7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6E7DE7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6E7DE7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6E7DE7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6E7DE7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6E7DE7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>Основное мероприятие 1.</w:t>
      </w:r>
      <w:r w:rsidR="00E426FE" w:rsidRPr="006E7DE7">
        <w:rPr>
          <w:rFonts w:ascii="Times New Roman" w:hAnsi="Times New Roman"/>
          <w:sz w:val="24"/>
          <w:szCs w:val="24"/>
        </w:rPr>
        <w:t>3. «</w:t>
      </w:r>
      <w:r w:rsidRPr="006E7DE7">
        <w:rPr>
          <w:rFonts w:ascii="Times New Roman" w:hAnsi="Times New Roman"/>
          <w:sz w:val="24"/>
          <w:szCs w:val="24"/>
        </w:rPr>
        <w:t>Развитие материально-технической базы учреждений культуры»</w:t>
      </w:r>
    </w:p>
    <w:p w:rsidR="0082074B" w:rsidRPr="006E7DE7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6E7DE7">
        <w:rPr>
          <w:rFonts w:ascii="Times New Roman" w:hAnsi="Times New Roman"/>
          <w:sz w:val="24"/>
          <w:szCs w:val="24"/>
        </w:rPr>
        <w:t xml:space="preserve">Решение задачи по улучшению материально-технической базы учреждений </w:t>
      </w:r>
      <w:r w:rsidR="00E426FE" w:rsidRPr="006E7DE7">
        <w:rPr>
          <w:rFonts w:ascii="Times New Roman" w:hAnsi="Times New Roman"/>
          <w:sz w:val="24"/>
          <w:szCs w:val="24"/>
        </w:rPr>
        <w:t>культуры предполагает</w:t>
      </w:r>
      <w:r w:rsidRPr="006E7DE7">
        <w:rPr>
          <w:rFonts w:ascii="Times New Roman" w:hAnsi="Times New Roman"/>
          <w:sz w:val="24"/>
          <w:szCs w:val="24"/>
        </w:rPr>
        <w:t xml:space="preserve"> реализацию основного мероприятия «</w:t>
      </w:r>
      <w:r w:rsidRPr="006E7DE7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1D3F28" w:rsidRDefault="001D3F28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1D3F28" w:rsidRPr="006E7DE7" w:rsidRDefault="001D3F28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B2634" w:rsidRPr="006E7DE7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7DE7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6E7DE7">
        <w:rPr>
          <w:rFonts w:ascii="Times New Roman" w:hAnsi="Times New Roman"/>
          <w:b/>
          <w:sz w:val="24"/>
          <w:szCs w:val="24"/>
        </w:rPr>
        <w:t>4.</w:t>
      </w:r>
      <w:r w:rsidRPr="006E7DE7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6E7DE7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6E7DE7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46793C" w:rsidRPr="006E7DE7">
        <w:rPr>
          <w:rFonts w:ascii="Times New Roman" w:hAnsi="Times New Roman"/>
          <w:b/>
          <w:sz w:val="24"/>
          <w:szCs w:val="24"/>
        </w:rPr>
        <w:t>Среднеикорецкого</w:t>
      </w:r>
      <w:r w:rsidR="00B82C50" w:rsidRPr="006E7D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6E7DE7">
        <w:rPr>
          <w:rFonts w:ascii="Times New Roman" w:hAnsi="Times New Roman"/>
          <w:b/>
          <w:sz w:val="24"/>
          <w:szCs w:val="24"/>
        </w:rPr>
        <w:t>«</w:t>
      </w:r>
      <w:r w:rsidR="0082074B" w:rsidRPr="006E7DE7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6E7DE7">
        <w:rPr>
          <w:rFonts w:ascii="Times New Roman" w:hAnsi="Times New Roman"/>
          <w:b/>
          <w:sz w:val="24"/>
          <w:szCs w:val="24"/>
        </w:rPr>
        <w:t>»</w:t>
      </w:r>
    </w:p>
    <w:p w:rsidR="0082074B" w:rsidRPr="006E7DE7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D3F28" w:rsidRPr="009B463A" w:rsidRDefault="001D3F28" w:rsidP="001D3F28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 w:rsidRPr="009B463A">
        <w:rPr>
          <w:rFonts w:ascii="Times New Roman" w:hAnsi="Times New Roman"/>
          <w:color w:val="1D1B11"/>
          <w:sz w:val="24"/>
          <w:szCs w:val="24"/>
        </w:rPr>
        <w:t>Ресурсное обеспечение программы приведено в виде таблицы №1</w:t>
      </w:r>
    </w:p>
    <w:p w:rsidR="00920F02" w:rsidRPr="009B463A" w:rsidRDefault="00920F0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F02" w:rsidRPr="009B463A" w:rsidRDefault="001D3F28" w:rsidP="001D3F28">
      <w:pPr>
        <w:pStyle w:val="ConsPlusCel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463A">
        <w:rPr>
          <w:rFonts w:ascii="Times New Roman" w:hAnsi="Times New Roman" w:cs="Times New Roman"/>
          <w:sz w:val="24"/>
          <w:szCs w:val="24"/>
        </w:rPr>
        <w:t>Таблица №1</w:t>
      </w:r>
    </w:p>
    <w:p w:rsidR="00920F02" w:rsidRPr="009B463A" w:rsidRDefault="00920F0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636"/>
        <w:gridCol w:w="1559"/>
        <w:gridCol w:w="907"/>
        <w:gridCol w:w="911"/>
        <w:gridCol w:w="911"/>
        <w:gridCol w:w="911"/>
        <w:gridCol w:w="911"/>
        <w:gridCol w:w="911"/>
        <w:gridCol w:w="840"/>
      </w:tblGrid>
      <w:tr w:rsidR="00920F02" w:rsidRPr="009B463A" w:rsidTr="000F1755">
        <w:trPr>
          <w:trHeight w:val="720"/>
        </w:trPr>
        <w:tc>
          <w:tcPr>
            <w:tcW w:w="1276" w:type="dxa"/>
            <w:vMerge w:val="restart"/>
          </w:tcPr>
          <w:p w:rsidR="00920F02" w:rsidRPr="009B463A" w:rsidRDefault="00920F0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Статус</w:t>
            </w:r>
          </w:p>
        </w:tc>
        <w:tc>
          <w:tcPr>
            <w:tcW w:w="1636" w:type="dxa"/>
            <w:vMerge w:val="restart"/>
          </w:tcPr>
          <w:p w:rsidR="00920F02" w:rsidRPr="009B463A" w:rsidRDefault="00920F02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</w:tcPr>
          <w:p w:rsidR="00920F02" w:rsidRPr="009B463A" w:rsidRDefault="00920F02" w:rsidP="001658A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302" w:type="dxa"/>
            <w:gridSpan w:val="7"/>
          </w:tcPr>
          <w:p w:rsidR="00920F02" w:rsidRPr="009B463A" w:rsidRDefault="00920F0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</w:p>
        </w:tc>
      </w:tr>
      <w:tr w:rsidR="001658A0" w:rsidRPr="009B463A" w:rsidTr="000F1755">
        <w:trPr>
          <w:trHeight w:val="720"/>
        </w:trPr>
        <w:tc>
          <w:tcPr>
            <w:tcW w:w="1276" w:type="dxa"/>
            <w:vMerge/>
          </w:tcPr>
          <w:p w:rsidR="001658A0" w:rsidRPr="009B463A" w:rsidRDefault="001658A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1658A0" w:rsidRPr="009B463A" w:rsidRDefault="001658A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58A0" w:rsidRPr="009B463A" w:rsidRDefault="001658A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07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2021г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2022г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2023г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736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2024г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67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2025г</w:t>
            </w:r>
          </w:p>
        </w:tc>
        <w:tc>
          <w:tcPr>
            <w:tcW w:w="911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left="-69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2026г</w:t>
            </w:r>
          </w:p>
        </w:tc>
        <w:tc>
          <w:tcPr>
            <w:tcW w:w="840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Всего 2021-2026гг</w:t>
            </w:r>
          </w:p>
        </w:tc>
      </w:tr>
      <w:tr w:rsidR="001658A0" w:rsidRPr="009B463A" w:rsidTr="000F1755">
        <w:tc>
          <w:tcPr>
            <w:tcW w:w="1276" w:type="dxa"/>
            <w:vMerge w:val="restart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636" w:type="dxa"/>
            <w:vMerge w:val="restart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Развитие и сохранение культуры поселения</w:t>
            </w:r>
          </w:p>
        </w:tc>
        <w:tc>
          <w:tcPr>
            <w:tcW w:w="1559" w:type="dxa"/>
          </w:tcPr>
          <w:p w:rsidR="001658A0" w:rsidRPr="009B463A" w:rsidRDefault="001658A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1658A0" w:rsidRPr="00F735E5" w:rsidRDefault="00E91FC8" w:rsidP="004B7072">
            <w:pPr>
              <w:autoSpaceDE w:val="0"/>
              <w:autoSpaceDN w:val="0"/>
              <w:adjustRightInd w:val="0"/>
              <w:ind w:left="-699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6533,3</w:t>
            </w:r>
          </w:p>
        </w:tc>
        <w:tc>
          <w:tcPr>
            <w:tcW w:w="911" w:type="dxa"/>
          </w:tcPr>
          <w:p w:rsidR="001658A0" w:rsidRPr="00F735E5" w:rsidRDefault="000F1755" w:rsidP="004B7072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3248,3</w:t>
            </w:r>
          </w:p>
        </w:tc>
        <w:tc>
          <w:tcPr>
            <w:tcW w:w="911" w:type="dxa"/>
          </w:tcPr>
          <w:p w:rsidR="001658A0" w:rsidRPr="00F735E5" w:rsidRDefault="000F1755" w:rsidP="004B7072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3681,4</w:t>
            </w:r>
          </w:p>
        </w:tc>
        <w:tc>
          <w:tcPr>
            <w:tcW w:w="911" w:type="dxa"/>
          </w:tcPr>
          <w:p w:rsidR="001658A0" w:rsidRPr="00F735E5" w:rsidRDefault="000F1755" w:rsidP="004B7072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3986,8</w:t>
            </w:r>
          </w:p>
        </w:tc>
        <w:tc>
          <w:tcPr>
            <w:tcW w:w="911" w:type="dxa"/>
          </w:tcPr>
          <w:p w:rsidR="001658A0" w:rsidRPr="00F735E5" w:rsidRDefault="000F1755" w:rsidP="004B7072">
            <w:pPr>
              <w:ind w:left="-771"/>
              <w:rPr>
                <w:rFonts w:ascii="Times New Roman" w:hAnsi="Times New Roman"/>
                <w:b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sz w:val="22"/>
                <w:szCs w:val="22"/>
              </w:rPr>
              <w:t>4226,9</w:t>
            </w:r>
          </w:p>
        </w:tc>
        <w:tc>
          <w:tcPr>
            <w:tcW w:w="911" w:type="dxa"/>
          </w:tcPr>
          <w:p w:rsidR="001658A0" w:rsidRPr="00F735E5" w:rsidRDefault="000F1755" w:rsidP="004B7072">
            <w:pPr>
              <w:ind w:left="-718"/>
              <w:rPr>
                <w:rFonts w:ascii="Times New Roman" w:hAnsi="Times New Roman"/>
                <w:b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sz w:val="22"/>
                <w:szCs w:val="22"/>
              </w:rPr>
              <w:t>4226,9</w:t>
            </w:r>
          </w:p>
        </w:tc>
        <w:tc>
          <w:tcPr>
            <w:tcW w:w="840" w:type="dxa"/>
          </w:tcPr>
          <w:p w:rsidR="001658A0" w:rsidRPr="00F735E5" w:rsidRDefault="000F1755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25903,6</w:t>
            </w:r>
          </w:p>
        </w:tc>
      </w:tr>
      <w:tr w:rsidR="004B7072" w:rsidRPr="009B463A" w:rsidTr="000F1755">
        <w:tc>
          <w:tcPr>
            <w:tcW w:w="127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7072" w:rsidRPr="009B463A" w:rsidRDefault="004B7072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4B7072" w:rsidRPr="00F735E5" w:rsidRDefault="00E91FC8" w:rsidP="0087195E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1700</w:t>
            </w:r>
          </w:p>
        </w:tc>
        <w:tc>
          <w:tcPr>
            <w:tcW w:w="911" w:type="dxa"/>
          </w:tcPr>
          <w:p w:rsidR="004B7072" w:rsidRPr="00F735E5" w:rsidRDefault="00E91FC8" w:rsidP="00E91FC8">
            <w:pPr>
              <w:autoSpaceDE w:val="0"/>
              <w:autoSpaceDN w:val="0"/>
              <w:adjustRightInd w:val="0"/>
              <w:ind w:left="-70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100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4B7072" w:rsidRPr="00F735E5" w:rsidRDefault="000F1755" w:rsidP="0087195E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1800</w:t>
            </w:r>
          </w:p>
        </w:tc>
      </w:tr>
      <w:tr w:rsidR="004B7072" w:rsidRPr="009B463A" w:rsidTr="000F1755">
        <w:tc>
          <w:tcPr>
            <w:tcW w:w="127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4B7072" w:rsidRPr="009B463A" w:rsidRDefault="004B7072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7072" w:rsidRPr="009B463A" w:rsidRDefault="004B7072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4B7072" w:rsidRPr="00F735E5" w:rsidRDefault="004B7072" w:rsidP="0087195E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300</w:t>
            </w:r>
          </w:p>
        </w:tc>
        <w:tc>
          <w:tcPr>
            <w:tcW w:w="911" w:type="dxa"/>
          </w:tcPr>
          <w:p w:rsidR="004B7072" w:rsidRPr="00F735E5" w:rsidRDefault="00E91FC8" w:rsidP="000F1755">
            <w:pPr>
              <w:autoSpaceDE w:val="0"/>
              <w:autoSpaceDN w:val="0"/>
              <w:adjustRightInd w:val="0"/>
              <w:ind w:left="-694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2,1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4B7072" w:rsidRPr="00F735E5" w:rsidRDefault="000B2F00" w:rsidP="000B2F00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4B7072" w:rsidRPr="00F735E5" w:rsidRDefault="000F1755" w:rsidP="0087195E">
            <w:pPr>
              <w:autoSpaceDE w:val="0"/>
              <w:autoSpaceDN w:val="0"/>
              <w:adjustRightInd w:val="0"/>
              <w:ind w:left="-75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302,1</w:t>
            </w:r>
          </w:p>
        </w:tc>
      </w:tr>
      <w:tr w:rsidR="000F1755" w:rsidRPr="009B463A" w:rsidTr="000F1755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907" w:type="dxa"/>
          </w:tcPr>
          <w:p w:rsidR="000F1755" w:rsidRPr="00F735E5" w:rsidRDefault="000F1755" w:rsidP="0087195E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2971,3</w:t>
            </w:r>
          </w:p>
        </w:tc>
        <w:tc>
          <w:tcPr>
            <w:tcW w:w="911" w:type="dxa"/>
          </w:tcPr>
          <w:p w:rsidR="000F1755" w:rsidRPr="00F735E5" w:rsidRDefault="000F1755" w:rsidP="0087195E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3146,2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3681,4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3986,8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ind w:left="-771"/>
              <w:rPr>
                <w:rFonts w:ascii="Times New Roman" w:hAnsi="Times New Roman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sz w:val="22"/>
                <w:szCs w:val="22"/>
              </w:rPr>
              <w:t>4226,9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ind w:left="-718"/>
              <w:rPr>
                <w:rFonts w:ascii="Times New Roman" w:hAnsi="Times New Roman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sz w:val="22"/>
                <w:szCs w:val="22"/>
              </w:rPr>
              <w:t>4226,9</w:t>
            </w:r>
          </w:p>
        </w:tc>
        <w:tc>
          <w:tcPr>
            <w:tcW w:w="840" w:type="dxa"/>
          </w:tcPr>
          <w:p w:rsidR="000F1755" w:rsidRPr="00F735E5" w:rsidRDefault="000F1755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22239,5</w:t>
            </w:r>
          </w:p>
        </w:tc>
      </w:tr>
      <w:tr w:rsidR="000B2F00" w:rsidRPr="009B463A" w:rsidTr="000F1755">
        <w:tc>
          <w:tcPr>
            <w:tcW w:w="1276" w:type="dxa"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87195E">
            <w:pPr>
              <w:ind w:right="55"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за счет межбюджетных трансфертов, передаваемых из бюджета Лискинского муниципального района.</w:t>
            </w:r>
          </w:p>
        </w:tc>
        <w:tc>
          <w:tcPr>
            <w:tcW w:w="907" w:type="dxa"/>
          </w:tcPr>
          <w:p w:rsidR="000B2F00" w:rsidRPr="00F735E5" w:rsidRDefault="000B2F00" w:rsidP="0087195E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0B2F00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87195E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1562</w:t>
            </w:r>
          </w:p>
        </w:tc>
      </w:tr>
      <w:tr w:rsidR="000F1755" w:rsidRPr="009B463A" w:rsidTr="000F1755">
        <w:tc>
          <w:tcPr>
            <w:tcW w:w="1276" w:type="dxa"/>
            <w:vMerge w:val="restart"/>
          </w:tcPr>
          <w:p w:rsidR="000F1755" w:rsidRPr="009B463A" w:rsidRDefault="000F1755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36" w:type="dxa"/>
            <w:vMerge w:val="restart"/>
          </w:tcPr>
          <w:p w:rsidR="000F1755" w:rsidRPr="009B463A" w:rsidRDefault="000F1755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0F1755" w:rsidRPr="00F735E5" w:rsidRDefault="000F1755" w:rsidP="004B7072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4971,3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3248,3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3681,4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3986,8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ind w:left="-771"/>
              <w:rPr>
                <w:rFonts w:ascii="Times New Roman" w:hAnsi="Times New Roman"/>
                <w:b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sz w:val="22"/>
                <w:szCs w:val="22"/>
              </w:rPr>
              <w:t>4226,9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ind w:left="-718"/>
              <w:rPr>
                <w:rFonts w:ascii="Times New Roman" w:hAnsi="Times New Roman"/>
                <w:b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sz w:val="22"/>
                <w:szCs w:val="22"/>
              </w:rPr>
              <w:t>4226,9</w:t>
            </w:r>
          </w:p>
        </w:tc>
        <w:tc>
          <w:tcPr>
            <w:tcW w:w="840" w:type="dxa"/>
          </w:tcPr>
          <w:p w:rsidR="000F1755" w:rsidRPr="00F735E5" w:rsidRDefault="000F1755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24341,6</w:t>
            </w:r>
          </w:p>
        </w:tc>
      </w:tr>
      <w:tr w:rsidR="000B2F00" w:rsidRPr="009B463A" w:rsidTr="000F1755">
        <w:tc>
          <w:tcPr>
            <w:tcW w:w="127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0B2F00" w:rsidRPr="00F735E5" w:rsidRDefault="000B2F00" w:rsidP="00E91FC8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1700</w:t>
            </w:r>
          </w:p>
        </w:tc>
        <w:tc>
          <w:tcPr>
            <w:tcW w:w="911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70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100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4B7072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1800</w:t>
            </w:r>
          </w:p>
        </w:tc>
      </w:tr>
      <w:tr w:rsidR="000B2F00" w:rsidRPr="009B463A" w:rsidTr="000F1755">
        <w:tc>
          <w:tcPr>
            <w:tcW w:w="127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0B2F00" w:rsidRPr="00F735E5" w:rsidRDefault="000B2F00" w:rsidP="00E91FC8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300</w:t>
            </w:r>
          </w:p>
        </w:tc>
        <w:tc>
          <w:tcPr>
            <w:tcW w:w="911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694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2,1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4B7072">
            <w:pPr>
              <w:autoSpaceDE w:val="0"/>
              <w:autoSpaceDN w:val="0"/>
              <w:adjustRightInd w:val="0"/>
              <w:ind w:left="-75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302,1</w:t>
            </w:r>
          </w:p>
        </w:tc>
      </w:tr>
      <w:tr w:rsidR="000F1755" w:rsidRPr="009B463A" w:rsidTr="000F1755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07" w:type="dxa"/>
          </w:tcPr>
          <w:p w:rsidR="000F1755" w:rsidRPr="00F735E5" w:rsidRDefault="000F1755" w:rsidP="004B7072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2971,3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3146,2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3681,4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3986,8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ind w:left="-771"/>
              <w:rPr>
                <w:rFonts w:ascii="Times New Roman" w:hAnsi="Times New Roman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sz w:val="22"/>
                <w:szCs w:val="22"/>
              </w:rPr>
              <w:t>4226,9</w:t>
            </w:r>
          </w:p>
        </w:tc>
        <w:tc>
          <w:tcPr>
            <w:tcW w:w="911" w:type="dxa"/>
          </w:tcPr>
          <w:p w:rsidR="000F1755" w:rsidRPr="00F735E5" w:rsidRDefault="000F1755" w:rsidP="00727B3A">
            <w:pPr>
              <w:ind w:left="-718"/>
              <w:rPr>
                <w:rFonts w:ascii="Times New Roman" w:hAnsi="Times New Roman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sz w:val="22"/>
                <w:szCs w:val="22"/>
              </w:rPr>
              <w:t>4226,9</w:t>
            </w:r>
          </w:p>
        </w:tc>
        <w:tc>
          <w:tcPr>
            <w:tcW w:w="840" w:type="dxa"/>
          </w:tcPr>
          <w:p w:rsidR="000F1755" w:rsidRPr="00F735E5" w:rsidRDefault="000F1755" w:rsidP="000F1755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22239,5</w:t>
            </w:r>
          </w:p>
        </w:tc>
      </w:tr>
      <w:tr w:rsidR="000B2F00" w:rsidRPr="009B463A" w:rsidTr="000F1755">
        <w:tc>
          <w:tcPr>
            <w:tcW w:w="1276" w:type="dxa"/>
            <w:vMerge w:val="restart"/>
          </w:tcPr>
          <w:p w:rsidR="000B2F00" w:rsidRPr="009B463A" w:rsidRDefault="000B2F0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36" w:type="dxa"/>
            <w:vMerge w:val="restart"/>
          </w:tcPr>
          <w:p w:rsidR="000B2F00" w:rsidRPr="009B463A" w:rsidRDefault="000B2F00" w:rsidP="001658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1559" w:type="dxa"/>
          </w:tcPr>
          <w:p w:rsidR="000B2F00" w:rsidRPr="009B463A" w:rsidRDefault="000B2F00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0B2F00" w:rsidRPr="00F735E5" w:rsidRDefault="000B2F00" w:rsidP="0087195E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</w:tr>
      <w:tr w:rsidR="000F1755" w:rsidRPr="009B463A" w:rsidTr="000F1755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840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F1755" w:rsidRPr="009B463A" w:rsidTr="000F1755">
        <w:tc>
          <w:tcPr>
            <w:tcW w:w="127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F1755" w:rsidRPr="009B463A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755" w:rsidRPr="009B463A" w:rsidRDefault="000F1755" w:rsidP="001658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0F1755" w:rsidRPr="00F735E5" w:rsidRDefault="000F1755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840" w:type="dxa"/>
          </w:tcPr>
          <w:p w:rsidR="000F1755" w:rsidRPr="00F735E5" w:rsidRDefault="000F1755" w:rsidP="00727B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B2F00" w:rsidRPr="009B463A" w:rsidTr="000F1755">
        <w:tc>
          <w:tcPr>
            <w:tcW w:w="127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0B2F00" w:rsidRPr="009B463A" w:rsidRDefault="000B2F00" w:rsidP="00920F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F00" w:rsidRPr="009B463A" w:rsidRDefault="000B2F00" w:rsidP="001658A0">
            <w:pPr>
              <w:ind w:right="55"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за счет межбюджетных трансфертов, передаваемых из бюджета Лискинского муниципального района.</w:t>
            </w:r>
          </w:p>
        </w:tc>
        <w:tc>
          <w:tcPr>
            <w:tcW w:w="907" w:type="dxa"/>
          </w:tcPr>
          <w:p w:rsidR="000B2F00" w:rsidRPr="00F735E5" w:rsidRDefault="000B2F00" w:rsidP="001658A0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</w:tr>
    </w:tbl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F02" w:rsidRDefault="00920F0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C92" w:rsidRPr="009B463A" w:rsidRDefault="00333C92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9B463A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B2634" w:rsidRPr="009B463A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B2634" w:rsidRPr="009B463A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подпрограммы «</w:t>
      </w:r>
      <w:r w:rsidR="0082074B" w:rsidRPr="009B463A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9B463A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 w:rsidRPr="009B463A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9B463A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 w:rsidRPr="009B463A">
        <w:rPr>
          <w:rFonts w:ascii="Times New Roman" w:hAnsi="Times New Roman"/>
          <w:b/>
          <w:sz w:val="24"/>
          <w:szCs w:val="24"/>
        </w:rPr>
        <w:t>и</w:t>
      </w:r>
      <w:r w:rsidR="007E68B9" w:rsidRPr="009B463A">
        <w:rPr>
          <w:rFonts w:ascii="Times New Roman" w:hAnsi="Times New Roman"/>
          <w:b/>
          <w:sz w:val="24"/>
          <w:szCs w:val="24"/>
        </w:rPr>
        <w:t xml:space="preserve"> культуры»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3516"/>
        <w:gridCol w:w="6515"/>
      </w:tblGrid>
      <w:tr w:rsidR="009B2634" w:rsidRPr="009B463A" w:rsidTr="00E426FE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9B463A" w:rsidTr="00E426FE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9B463A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9B463A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9B463A" w:rsidRDefault="001E60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Pr="009B463A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  <w:p w:rsidR="009B2634" w:rsidRPr="009B463A" w:rsidRDefault="007E68B9" w:rsidP="004679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="00E426FE" w:rsidRPr="009B463A">
              <w:rPr>
                <w:rFonts w:ascii="Times New Roman" w:hAnsi="Times New Roman"/>
                <w:sz w:val="24"/>
                <w:szCs w:val="24"/>
              </w:rPr>
              <w:t>Среднеикорецкий сельский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 Дом культуры»;</w:t>
            </w:r>
          </w:p>
        </w:tc>
      </w:tr>
      <w:tr w:rsidR="009B2634" w:rsidRPr="009B463A" w:rsidTr="00E426FE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9B463A" w:rsidTr="00E426FE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26" w:rsidRPr="009B463A" w:rsidRDefault="0046793C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A17C2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9B2634" w:rsidRPr="009B463A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К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CF3086" w:rsidRPr="009B463A">
              <w:rPr>
                <w:rFonts w:ascii="Times New Roman" w:hAnsi="Times New Roman"/>
                <w:sz w:val="24"/>
                <w:szCs w:val="24"/>
              </w:rPr>
              <w:t>Среднеикорецкая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:rsidR="00A17C26" w:rsidRPr="009B463A" w:rsidRDefault="00A17C26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9B463A" w:rsidTr="00E426FE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1B5DDD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и сохранение культуры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9B463A" w:rsidTr="00E426FE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1B5DDD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="00456F35" w:rsidRPr="009B463A">
              <w:rPr>
                <w:rFonts w:ascii="Times New Roman" w:hAnsi="Times New Roman"/>
                <w:sz w:val="24"/>
                <w:szCs w:val="24"/>
              </w:rPr>
              <w:t>,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 w:rsidRPr="009B463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1B5DDD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>овышение уровня у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9B463A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6FE" w:rsidRPr="009B46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1B5DDD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9B463A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87195E" w:rsidRPr="009B463A">
              <w:rPr>
                <w:rFonts w:ascii="Times New Roman" w:hAnsi="Times New Roman"/>
                <w:sz w:val="24"/>
                <w:szCs w:val="24"/>
              </w:rPr>
              <w:t>21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515A1" w:rsidRPr="009B463A">
              <w:rPr>
                <w:rFonts w:ascii="Times New Roman" w:hAnsi="Times New Roman"/>
                <w:sz w:val="24"/>
                <w:szCs w:val="24"/>
              </w:rPr>
              <w:t>2</w:t>
            </w:r>
            <w:r w:rsidR="0087195E" w:rsidRPr="009B463A">
              <w:rPr>
                <w:rFonts w:ascii="Times New Roman" w:hAnsi="Times New Roman"/>
                <w:sz w:val="24"/>
                <w:szCs w:val="24"/>
              </w:rPr>
              <w:t>6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456F35" w:rsidRPr="009B463A">
              <w:rPr>
                <w:rFonts w:ascii="Times New Roman" w:hAnsi="Times New Roman"/>
                <w:sz w:val="24"/>
                <w:szCs w:val="24"/>
              </w:rPr>
              <w:t>,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9B463A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:rsidR="009B2634" w:rsidRPr="009B463A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9B463A" w:rsidTr="00E426FE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9B463A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9B463A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9B463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1B5DDD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</w:t>
            </w:r>
            <w:r w:rsidR="00C94CA6" w:rsidRPr="009B463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D0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9B463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9B463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, областного бюджета и федерального бюджета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9B463A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46793C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35475F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9B463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B2634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F735E5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24341,6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F735E5" w:rsidRDefault="009B2634" w:rsidP="001B5D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5E5">
              <w:rPr>
                <w:rFonts w:ascii="Times New Roman" w:hAnsi="Times New Roman"/>
                <w:sz w:val="24"/>
                <w:szCs w:val="24"/>
              </w:rPr>
              <w:t>20</w:t>
            </w:r>
            <w:r w:rsidR="0087195E" w:rsidRPr="00F735E5">
              <w:rPr>
                <w:rFonts w:ascii="Times New Roman" w:hAnsi="Times New Roman"/>
                <w:sz w:val="24"/>
                <w:szCs w:val="24"/>
              </w:rPr>
              <w:t>21</w:t>
            </w:r>
            <w:r w:rsidRPr="00F735E5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D05826" w:rsidRPr="00F735E5">
              <w:rPr>
                <w:rFonts w:ascii="Times New Roman" w:hAnsi="Times New Roman"/>
                <w:sz w:val="24"/>
                <w:szCs w:val="24"/>
              </w:rPr>
              <w:t>4971,3</w:t>
            </w:r>
            <w:r w:rsidR="0087195E" w:rsidRPr="00F735E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B2634" w:rsidRPr="00F735E5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3248,3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95E" w:rsidRPr="00F735E5" w:rsidRDefault="009B2634" w:rsidP="008719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3681,4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F735E5" w:rsidRDefault="000515A1" w:rsidP="008719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3986,8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F735E5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4226,9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9B463A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05826" w:rsidRPr="00F735E5">
              <w:rPr>
                <w:rFonts w:ascii="Times New Roman" w:hAnsi="Times New Roman" w:cs="Times New Roman"/>
                <w:sz w:val="24"/>
                <w:szCs w:val="24"/>
              </w:rPr>
              <w:t>4226,9</w:t>
            </w:r>
            <w:r w:rsidR="0087195E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0515A1" w:rsidRPr="009B463A" w:rsidRDefault="000515A1" w:rsidP="00456F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5A1" w:rsidRPr="009B463A" w:rsidRDefault="000515A1" w:rsidP="00456F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9B463A" w:rsidTr="00E426FE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9B463A" w:rsidRDefault="009B2634" w:rsidP="00467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46793C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5F4619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9B463A" w:rsidTr="00E426FE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9B463A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356260" w:rsidRPr="009B463A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5DDD" w:rsidRPr="009B463A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9B463A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9B463A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9B463A">
        <w:rPr>
          <w:rFonts w:ascii="Times New Roman" w:hAnsi="Times New Roman"/>
          <w:b/>
          <w:sz w:val="24"/>
          <w:szCs w:val="24"/>
        </w:rPr>
        <w:t>»</w:t>
      </w:r>
    </w:p>
    <w:p w:rsidR="009308DE" w:rsidRPr="009B463A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9B463A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9B463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35475F" w:rsidRPr="009B463A">
        <w:rPr>
          <w:rFonts w:ascii="Times New Roman" w:hAnsi="Times New Roman"/>
          <w:sz w:val="24"/>
          <w:szCs w:val="24"/>
        </w:rPr>
        <w:t xml:space="preserve"> сельского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356260" w:rsidRPr="009B463A">
        <w:rPr>
          <w:rFonts w:ascii="Times New Roman" w:hAnsi="Times New Roman"/>
          <w:sz w:val="24"/>
          <w:szCs w:val="24"/>
        </w:rPr>
        <w:t xml:space="preserve">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9B463A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9B463A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9B463A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9B463A">
        <w:rPr>
          <w:rFonts w:ascii="Times New Roman" w:hAnsi="Times New Roman"/>
          <w:sz w:val="24"/>
          <w:szCs w:val="24"/>
        </w:rPr>
        <w:t>программы.</w:t>
      </w:r>
    </w:p>
    <w:p w:rsidR="009B2634" w:rsidRPr="009B463A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9B463A">
        <w:rPr>
          <w:rFonts w:ascii="Times New Roman" w:hAnsi="Times New Roman"/>
          <w:b/>
          <w:sz w:val="24"/>
          <w:szCs w:val="24"/>
        </w:rPr>
        <w:t>»</w:t>
      </w:r>
    </w:p>
    <w:p w:rsidR="00BA0E67" w:rsidRPr="009B463A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9B463A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9B463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5F4619" w:rsidRPr="009B463A">
        <w:rPr>
          <w:rFonts w:ascii="Times New Roman" w:hAnsi="Times New Roman"/>
          <w:sz w:val="24"/>
          <w:szCs w:val="24"/>
        </w:rPr>
        <w:t xml:space="preserve"> сельского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356260" w:rsidRPr="009B463A">
        <w:rPr>
          <w:rFonts w:ascii="Times New Roman" w:hAnsi="Times New Roman"/>
          <w:sz w:val="24"/>
          <w:szCs w:val="24"/>
        </w:rPr>
        <w:t xml:space="preserve">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9B463A">
        <w:rPr>
          <w:rFonts w:ascii="Times New Roman" w:hAnsi="Times New Roman"/>
          <w:sz w:val="24"/>
          <w:szCs w:val="24"/>
        </w:rPr>
        <w:t>»</w:t>
      </w:r>
      <w:r w:rsidRPr="009B463A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9B463A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9B463A">
        <w:rPr>
          <w:rFonts w:ascii="Times New Roman" w:hAnsi="Times New Roman"/>
          <w:sz w:val="24"/>
          <w:szCs w:val="24"/>
        </w:rPr>
        <w:t xml:space="preserve">программы. Достижение поставленной цели будет обеспечено посредством решения задачи по обеспечению эффективной деятельности </w:t>
      </w:r>
      <w:r w:rsidR="0035475F" w:rsidRPr="009B463A">
        <w:rPr>
          <w:rFonts w:ascii="Times New Roman" w:hAnsi="Times New Roman"/>
          <w:sz w:val="24"/>
          <w:szCs w:val="24"/>
        </w:rPr>
        <w:t>Отдела культуры а</w:t>
      </w:r>
      <w:r w:rsidR="00356260" w:rsidRPr="009B463A">
        <w:rPr>
          <w:rFonts w:ascii="Times New Roman" w:hAnsi="Times New Roman"/>
          <w:sz w:val="24"/>
          <w:szCs w:val="24"/>
        </w:rPr>
        <w:t xml:space="preserve">дминистрации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5F4619" w:rsidRPr="009B463A">
        <w:rPr>
          <w:rFonts w:ascii="Times New Roman" w:hAnsi="Times New Roman"/>
          <w:sz w:val="24"/>
          <w:szCs w:val="24"/>
        </w:rPr>
        <w:t xml:space="preserve">сельского 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Pr="009B463A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9B463A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9B463A">
        <w:rPr>
          <w:rFonts w:ascii="Times New Roman" w:hAnsi="Times New Roman"/>
          <w:sz w:val="24"/>
          <w:szCs w:val="24"/>
        </w:rPr>
        <w:t>программы.</w:t>
      </w:r>
    </w:p>
    <w:p w:rsidR="009B2634" w:rsidRPr="009B463A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Показател</w:t>
      </w:r>
      <w:r w:rsidR="0017023F" w:rsidRPr="009B463A">
        <w:rPr>
          <w:rFonts w:ascii="Times New Roman" w:hAnsi="Times New Roman"/>
          <w:sz w:val="24"/>
          <w:szCs w:val="24"/>
        </w:rPr>
        <w:t>ь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E426FE" w:rsidRPr="009B463A">
        <w:rPr>
          <w:rFonts w:ascii="Times New Roman" w:hAnsi="Times New Roman"/>
          <w:sz w:val="24"/>
          <w:szCs w:val="24"/>
        </w:rPr>
        <w:t>подпрограммы -</w:t>
      </w:r>
      <w:r w:rsidR="0017023F" w:rsidRPr="009B463A">
        <w:rPr>
          <w:rFonts w:ascii="Times New Roman" w:hAnsi="Times New Roman"/>
          <w:sz w:val="24"/>
          <w:szCs w:val="24"/>
        </w:rPr>
        <w:t xml:space="preserve"> повышение уровня у</w:t>
      </w:r>
      <w:r w:rsidR="00356260" w:rsidRPr="009B463A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17023F" w:rsidRPr="009B463A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9B463A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17023F" w:rsidRPr="009B463A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5F4619" w:rsidRPr="009B463A">
        <w:rPr>
          <w:rFonts w:ascii="Times New Roman" w:hAnsi="Times New Roman"/>
          <w:sz w:val="24"/>
          <w:szCs w:val="24"/>
        </w:rPr>
        <w:t xml:space="preserve">сельского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Pr="009B463A">
        <w:rPr>
          <w:rFonts w:ascii="Times New Roman" w:hAnsi="Times New Roman"/>
          <w:sz w:val="24"/>
          <w:szCs w:val="24"/>
        </w:rPr>
        <w:t>, указанны</w:t>
      </w:r>
      <w:r w:rsidR="0017023F" w:rsidRPr="009B463A">
        <w:rPr>
          <w:rFonts w:ascii="Times New Roman" w:hAnsi="Times New Roman"/>
          <w:sz w:val="24"/>
          <w:szCs w:val="24"/>
        </w:rPr>
        <w:t>й</w:t>
      </w:r>
      <w:r w:rsidRPr="009B463A">
        <w:rPr>
          <w:rFonts w:ascii="Times New Roman" w:hAnsi="Times New Roman"/>
          <w:sz w:val="24"/>
          <w:szCs w:val="24"/>
        </w:rPr>
        <w:t xml:space="preserve"> в </w:t>
      </w:r>
      <w:r w:rsidR="0017023F" w:rsidRPr="009B463A">
        <w:rPr>
          <w:rFonts w:ascii="Times New Roman" w:hAnsi="Times New Roman"/>
          <w:sz w:val="24"/>
          <w:szCs w:val="24"/>
        </w:rPr>
        <w:t xml:space="preserve">таблице </w:t>
      </w:r>
      <w:r w:rsidRPr="009B463A">
        <w:rPr>
          <w:rFonts w:ascii="Times New Roman" w:hAnsi="Times New Roman"/>
          <w:sz w:val="24"/>
          <w:szCs w:val="24"/>
        </w:rPr>
        <w:t xml:space="preserve">№ </w:t>
      </w:r>
      <w:r w:rsidR="0017023F" w:rsidRPr="009B463A">
        <w:rPr>
          <w:rFonts w:ascii="Times New Roman" w:hAnsi="Times New Roman"/>
          <w:sz w:val="24"/>
          <w:szCs w:val="24"/>
        </w:rPr>
        <w:t>1</w:t>
      </w:r>
      <w:r w:rsidRPr="009B463A">
        <w:rPr>
          <w:rFonts w:ascii="Times New Roman" w:hAnsi="Times New Roman"/>
          <w:sz w:val="24"/>
          <w:szCs w:val="24"/>
        </w:rPr>
        <w:t xml:space="preserve">. </w:t>
      </w:r>
    </w:p>
    <w:p w:rsidR="009B2634" w:rsidRPr="009B463A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9B463A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9B463A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9B463A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9B463A">
        <w:rPr>
          <w:rFonts w:ascii="Times New Roman" w:hAnsi="Times New Roman"/>
          <w:sz w:val="24"/>
          <w:szCs w:val="24"/>
        </w:rPr>
        <w:t>програм</w:t>
      </w:r>
      <w:r w:rsidR="00BD5374" w:rsidRPr="009B463A">
        <w:rPr>
          <w:rFonts w:ascii="Times New Roman" w:hAnsi="Times New Roman"/>
          <w:sz w:val="24"/>
          <w:szCs w:val="24"/>
        </w:rPr>
        <w:t>мы</w:t>
      </w:r>
      <w:r w:rsidR="00456F35" w:rsidRPr="009B463A">
        <w:rPr>
          <w:rFonts w:ascii="Times New Roman" w:hAnsi="Times New Roman"/>
          <w:sz w:val="24"/>
          <w:szCs w:val="24"/>
        </w:rPr>
        <w:t>, достижения ее целей и задач (т</w:t>
      </w:r>
      <w:r w:rsidR="00BD5374" w:rsidRPr="009B463A">
        <w:rPr>
          <w:rFonts w:ascii="Times New Roman" w:hAnsi="Times New Roman"/>
          <w:sz w:val="24"/>
          <w:szCs w:val="24"/>
        </w:rPr>
        <w:t>аблица №2).</w:t>
      </w:r>
    </w:p>
    <w:p w:rsidR="009B2634" w:rsidRPr="009B463A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Подпрограмму предусматривается реализовать в 20</w:t>
      </w:r>
      <w:r w:rsidR="007E0431" w:rsidRPr="009B463A">
        <w:rPr>
          <w:rFonts w:ascii="Times New Roman" w:hAnsi="Times New Roman"/>
          <w:sz w:val="24"/>
          <w:szCs w:val="24"/>
        </w:rPr>
        <w:t>21</w:t>
      </w:r>
      <w:r w:rsidRPr="009B463A">
        <w:rPr>
          <w:rFonts w:ascii="Times New Roman" w:hAnsi="Times New Roman"/>
          <w:sz w:val="24"/>
          <w:szCs w:val="24"/>
        </w:rPr>
        <w:t>-20</w:t>
      </w:r>
      <w:r w:rsidR="000515A1" w:rsidRPr="009B463A">
        <w:rPr>
          <w:rFonts w:ascii="Times New Roman" w:hAnsi="Times New Roman"/>
          <w:sz w:val="24"/>
          <w:szCs w:val="24"/>
        </w:rPr>
        <w:t>2</w:t>
      </w:r>
      <w:r w:rsidR="007E0431" w:rsidRPr="009B463A">
        <w:rPr>
          <w:rFonts w:ascii="Times New Roman" w:hAnsi="Times New Roman"/>
          <w:sz w:val="24"/>
          <w:szCs w:val="24"/>
        </w:rPr>
        <w:t>6</w:t>
      </w:r>
      <w:r w:rsidRPr="009B463A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9B463A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9B463A">
        <w:rPr>
          <w:rFonts w:ascii="Times New Roman" w:hAnsi="Times New Roman"/>
          <w:b/>
          <w:sz w:val="24"/>
          <w:szCs w:val="24"/>
        </w:rPr>
        <w:t>»</w:t>
      </w:r>
    </w:p>
    <w:p w:rsidR="00BA0E67" w:rsidRPr="009B463A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9B463A" w:rsidRDefault="009B2634" w:rsidP="00292007">
      <w:pPr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9B463A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C1156A" w:rsidRPr="009B463A">
        <w:rPr>
          <w:rFonts w:ascii="Times New Roman" w:hAnsi="Times New Roman"/>
          <w:sz w:val="24"/>
          <w:szCs w:val="24"/>
        </w:rPr>
        <w:t>МКУ</w:t>
      </w:r>
      <w:r w:rsidR="00714009">
        <w:rPr>
          <w:rFonts w:ascii="Times New Roman" w:hAnsi="Times New Roman"/>
          <w:sz w:val="24"/>
          <w:szCs w:val="24"/>
        </w:rPr>
        <w:t xml:space="preserve"> </w:t>
      </w:r>
      <w:r w:rsidR="00C1156A" w:rsidRPr="009B463A">
        <w:rPr>
          <w:rFonts w:ascii="Times New Roman" w:hAnsi="Times New Roman"/>
          <w:sz w:val="24"/>
          <w:szCs w:val="24"/>
        </w:rPr>
        <w:t>Среднеикорецкий</w:t>
      </w:r>
      <w:r w:rsidR="005F4619" w:rsidRPr="009B463A">
        <w:rPr>
          <w:rFonts w:ascii="Times New Roman" w:hAnsi="Times New Roman"/>
          <w:sz w:val="24"/>
          <w:szCs w:val="24"/>
        </w:rPr>
        <w:t xml:space="preserve"> СДК</w:t>
      </w:r>
      <w:r w:rsidR="00456F35" w:rsidRPr="009B463A">
        <w:rPr>
          <w:rFonts w:ascii="Times New Roman" w:hAnsi="Times New Roman"/>
          <w:sz w:val="24"/>
          <w:szCs w:val="24"/>
        </w:rPr>
        <w:t xml:space="preserve">; </w:t>
      </w:r>
    </w:p>
    <w:p w:rsidR="005F4619" w:rsidRPr="009B463A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</w:t>
      </w:r>
      <w:r w:rsidR="00B00951" w:rsidRPr="009B463A">
        <w:rPr>
          <w:rFonts w:ascii="Times New Roman" w:hAnsi="Times New Roman"/>
          <w:sz w:val="24"/>
          <w:szCs w:val="24"/>
        </w:rPr>
        <w:t xml:space="preserve"> на выплаты по оплате труда р</w:t>
      </w:r>
      <w:r w:rsidR="00456F35" w:rsidRPr="009B463A">
        <w:rPr>
          <w:rFonts w:ascii="Times New Roman" w:hAnsi="Times New Roman"/>
          <w:sz w:val="24"/>
          <w:szCs w:val="24"/>
        </w:rPr>
        <w:t>аботников;</w:t>
      </w:r>
    </w:p>
    <w:p w:rsidR="00B00951" w:rsidRPr="009B463A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обеспечение </w:t>
      </w:r>
      <w:r w:rsidR="00E426FE" w:rsidRPr="009B463A">
        <w:rPr>
          <w:rFonts w:ascii="Times New Roman" w:hAnsi="Times New Roman"/>
          <w:sz w:val="24"/>
          <w:szCs w:val="24"/>
        </w:rPr>
        <w:t>функций работников</w:t>
      </w:r>
      <w:r w:rsidR="005F4619" w:rsidRPr="009B463A">
        <w:rPr>
          <w:rFonts w:ascii="Times New Roman" w:hAnsi="Times New Roman"/>
          <w:sz w:val="24"/>
          <w:szCs w:val="24"/>
        </w:rPr>
        <w:t xml:space="preserve"> учреждения</w:t>
      </w:r>
      <w:r w:rsidR="00456F35" w:rsidRPr="009B463A">
        <w:rPr>
          <w:rFonts w:ascii="Times New Roman" w:hAnsi="Times New Roman"/>
          <w:sz w:val="24"/>
          <w:szCs w:val="24"/>
        </w:rPr>
        <w:t>.</w:t>
      </w:r>
    </w:p>
    <w:p w:rsidR="00EA4DEA" w:rsidRPr="009B463A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Pr="009B463A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9B463A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9B463A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9B463A" w:rsidRDefault="009B2634" w:rsidP="00A17C2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</w:t>
      </w:r>
      <w:r w:rsidR="00E426FE" w:rsidRPr="009B463A">
        <w:rPr>
          <w:rFonts w:ascii="Times New Roman" w:hAnsi="Times New Roman"/>
          <w:sz w:val="24"/>
          <w:szCs w:val="24"/>
        </w:rPr>
        <w:t>деятельности Администрации Среднеикорецкого</w:t>
      </w:r>
      <w:r w:rsidR="0035475F" w:rsidRPr="009B463A">
        <w:rPr>
          <w:rFonts w:ascii="Times New Roman" w:hAnsi="Times New Roman"/>
          <w:sz w:val="24"/>
          <w:szCs w:val="24"/>
        </w:rPr>
        <w:t xml:space="preserve"> сельского </w:t>
      </w:r>
      <w:r w:rsidR="007E68B9" w:rsidRPr="009B463A">
        <w:rPr>
          <w:rFonts w:ascii="Times New Roman" w:hAnsi="Times New Roman"/>
          <w:sz w:val="24"/>
          <w:szCs w:val="24"/>
        </w:rPr>
        <w:t>поселения</w:t>
      </w:r>
      <w:r w:rsidR="00BD5374" w:rsidRPr="009B463A">
        <w:rPr>
          <w:rFonts w:ascii="Times New Roman" w:hAnsi="Times New Roman"/>
          <w:sz w:val="24"/>
          <w:szCs w:val="24"/>
        </w:rPr>
        <w:t xml:space="preserve"> (Таблица №3)</w:t>
      </w:r>
      <w:r w:rsidR="00EA4DEA" w:rsidRPr="009B463A">
        <w:rPr>
          <w:rFonts w:ascii="Times New Roman" w:hAnsi="Times New Roman"/>
          <w:sz w:val="24"/>
          <w:szCs w:val="24"/>
        </w:rPr>
        <w:t>.</w:t>
      </w:r>
    </w:p>
    <w:p w:rsidR="00AD62ED" w:rsidRPr="009B463A" w:rsidRDefault="00AD62ED" w:rsidP="0087195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14009" w:rsidRPr="00F735E5" w:rsidRDefault="0087195E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B463A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подпрограммы составляет </w:t>
      </w:r>
      <w:r w:rsidR="00714009" w:rsidRPr="00F735E5">
        <w:rPr>
          <w:rFonts w:ascii="Times New Roman" w:hAnsi="Times New Roman" w:cs="Times New Roman"/>
          <w:sz w:val="24"/>
          <w:szCs w:val="24"/>
        </w:rPr>
        <w:t>24341,6 тыс. рублей, в том числе: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14009" w:rsidRPr="00F735E5" w:rsidRDefault="00714009" w:rsidP="0071400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735E5">
        <w:rPr>
          <w:rFonts w:ascii="Times New Roman" w:hAnsi="Times New Roman"/>
          <w:sz w:val="24"/>
          <w:szCs w:val="24"/>
        </w:rPr>
        <w:t>2021год –4971,3  тыс. рублей;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2022год –3248,3 тыс. рублей;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2023год –3681,4 тыс. рублей;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2024год –3986,8  тыс. рублей;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2025год –4226,9  тыс. рублей;</w:t>
      </w:r>
    </w:p>
    <w:p w:rsidR="00714009" w:rsidRPr="009B463A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2026год –4226,9  тыс. рублей.</w:t>
      </w:r>
    </w:p>
    <w:p w:rsidR="00BA0E67" w:rsidRPr="009B463A" w:rsidRDefault="00BA0E67" w:rsidP="007140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456F35" w:rsidRPr="009B463A" w:rsidRDefault="00456F35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9B463A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9B463A" w:rsidSect="00E426FE">
          <w:head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C10E6" w:rsidRPr="009B463A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9B463A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9B463A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9B463A">
        <w:rPr>
          <w:rFonts w:ascii="Times New Roman" w:hAnsi="Times New Roman"/>
          <w:sz w:val="24"/>
          <w:szCs w:val="24"/>
        </w:rPr>
        <w:t>Таблица № 1</w:t>
      </w:r>
    </w:p>
    <w:p w:rsidR="007F6B49" w:rsidRPr="009B463A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Сведения</w:t>
      </w:r>
    </w:p>
    <w:p w:rsidR="001C1D06" w:rsidRPr="009B463A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 w:rsidRPr="009B463A">
        <w:rPr>
          <w:rFonts w:ascii="Times New Roman" w:hAnsi="Times New Roman"/>
          <w:sz w:val="24"/>
          <w:szCs w:val="24"/>
        </w:rPr>
        <w:t>под</w:t>
      </w:r>
      <w:r w:rsidRPr="009B463A">
        <w:rPr>
          <w:rFonts w:ascii="Times New Roman" w:hAnsi="Times New Roman"/>
          <w:sz w:val="24"/>
          <w:szCs w:val="24"/>
        </w:rPr>
        <w:t>программы</w:t>
      </w:r>
    </w:p>
    <w:p w:rsidR="007F6B49" w:rsidRPr="009B463A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9B463A">
        <w:rPr>
          <w:rFonts w:ascii="Times New Roman" w:hAnsi="Times New Roman"/>
          <w:sz w:val="24"/>
          <w:szCs w:val="24"/>
        </w:rPr>
        <w:t>»</w:t>
      </w:r>
      <w:r w:rsidR="007F6B49" w:rsidRPr="009B463A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9B463A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6"/>
        <w:gridCol w:w="3321"/>
        <w:gridCol w:w="3667"/>
        <w:gridCol w:w="1721"/>
        <w:gridCol w:w="3240"/>
        <w:gridCol w:w="2504"/>
      </w:tblGrid>
      <w:tr w:rsidR="001C1D06" w:rsidRPr="009B463A" w:rsidTr="00A17C26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7E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Показатели, характеризующие качество оказываемых услуг в 20</w:t>
            </w:r>
            <w:r w:rsidR="007E0431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3509FF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7E0431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годах</w:t>
            </w:r>
          </w:p>
        </w:tc>
      </w:tr>
      <w:tr w:rsidR="00E323F6" w:rsidRPr="009B463A" w:rsidTr="001B5DDD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06" w:rsidRPr="009B463A" w:rsidRDefault="001C1D06" w:rsidP="001B5D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B5DDD" w:rsidP="001B5D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1C1D06"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sz w:val="24"/>
                <w:szCs w:val="24"/>
              </w:rPr>
              <w:t>Значение (балл)</w:t>
            </w:r>
          </w:p>
        </w:tc>
      </w:tr>
      <w:tr w:rsidR="00E323F6" w:rsidRPr="009B463A" w:rsidTr="001B5DD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МКУ«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9B463A" w:rsidTr="001B5DDD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60500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9B463A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9B463A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баллов - 50</w:t>
            </w:r>
          </w:p>
        </w:tc>
      </w:tr>
      <w:tr w:rsidR="00E323F6" w:rsidRPr="009B463A" w:rsidTr="001B5DDD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9B463A" w:rsidRDefault="001C1D06" w:rsidP="0021652E">
            <w:pPr>
              <w:pStyle w:val="afc"/>
              <w:rPr>
                <w:sz w:val="24"/>
                <w:szCs w:val="24"/>
              </w:rPr>
            </w:pPr>
            <w:r w:rsidRPr="009B463A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1C1D06" w:rsidRPr="009B463A">
              <w:rPr>
                <w:rFonts w:ascii="Times New Roman" w:hAnsi="Times New Roman"/>
                <w:bCs/>
                <w:sz w:val="24"/>
                <w:szCs w:val="24"/>
              </w:rPr>
              <w:t>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9B463A" w:rsidTr="001B5DDD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C1156A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Среднеикорецком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C87035" w:rsidP="001B5D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9B463A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35475F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RPr="009B463A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C1156A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9B463A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C1156A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35475F"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9B463A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9B463A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9B463A" w:rsidRDefault="00C1156A" w:rsidP="00C115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666A3C" w:rsidRPr="009B46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E323F6" w:rsidRPr="009B463A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9B463A" w:rsidRDefault="001C1D06" w:rsidP="00C1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9B463A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9B463A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9B463A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9B463A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9B463A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Перечень</w:t>
      </w:r>
    </w:p>
    <w:p w:rsidR="00D843F5" w:rsidRPr="009B463A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9B463A">
        <w:rPr>
          <w:rFonts w:ascii="Times New Roman" w:hAnsi="Times New Roman"/>
          <w:sz w:val="24"/>
          <w:szCs w:val="24"/>
        </w:rPr>
        <w:t>под</w:t>
      </w:r>
      <w:r w:rsidR="001B5DDD" w:rsidRPr="009B463A">
        <w:rPr>
          <w:rFonts w:ascii="Times New Roman" w:hAnsi="Times New Roman"/>
          <w:sz w:val="24"/>
          <w:szCs w:val="24"/>
        </w:rPr>
        <w:t>п</w:t>
      </w:r>
      <w:r w:rsidR="00861219" w:rsidRPr="009B463A">
        <w:rPr>
          <w:rFonts w:ascii="Times New Roman" w:hAnsi="Times New Roman"/>
          <w:sz w:val="24"/>
          <w:szCs w:val="24"/>
        </w:rPr>
        <w:t>рограммы</w:t>
      </w:r>
      <w:r w:rsidRPr="009B463A">
        <w:rPr>
          <w:rFonts w:ascii="Times New Roman" w:hAnsi="Times New Roman"/>
          <w:sz w:val="24"/>
          <w:szCs w:val="24"/>
        </w:rPr>
        <w:t xml:space="preserve"> 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9B463A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142"/>
        <w:gridCol w:w="2126"/>
        <w:gridCol w:w="1417"/>
        <w:gridCol w:w="1418"/>
        <w:gridCol w:w="2410"/>
        <w:gridCol w:w="2126"/>
        <w:gridCol w:w="1559"/>
      </w:tblGrid>
      <w:tr w:rsidR="00861219" w:rsidRPr="009B463A" w:rsidTr="00456F3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1B5D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9B46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9B463A" w:rsidTr="00456F3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9B463A" w:rsidTr="00456F35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9B463A" w:rsidTr="00E323F6">
        <w:trPr>
          <w:tblHeader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9B463A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 w:rsidRPr="009B46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 w:rsidRPr="009B463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9B463A" w:rsidTr="00456F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F5" w:rsidRPr="009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486A4A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Развитие культурно-досуговой </w:t>
            </w:r>
            <w:r w:rsidR="00387F07"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C1156A" w:rsidP="00C115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3F4EFB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Среднеикорецкий</w:t>
            </w:r>
            <w:r w:rsidR="003F4EFB" w:rsidRPr="009B463A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7E0431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AB2808" w:rsidP="007E0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15A1"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9B463A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9B463A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</w:t>
            </w:r>
            <w:r w:rsidR="009A7B75" w:rsidRPr="009B463A">
              <w:rPr>
                <w:rFonts w:ascii="Times New Roman" w:hAnsi="Times New Roman" w:cs="Times New Roman"/>
                <w:sz w:val="24"/>
                <w:szCs w:val="24"/>
              </w:rPr>
              <w:t>ять самобытную народную культуру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9B463A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31" w:rsidRPr="009B463A" w:rsidTr="00456F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AF3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 </w:t>
            </w:r>
          </w:p>
          <w:p w:rsidR="007E0431" w:rsidRPr="009B463A" w:rsidRDefault="007E0431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920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920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E0431" w:rsidRPr="009B463A" w:rsidRDefault="007E0431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31" w:rsidRPr="009B463A" w:rsidRDefault="007E0431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34" w:rsidRPr="009B463A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9B463A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9B463A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9B463A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9B463A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 местного</w:t>
      </w:r>
      <w:r w:rsidR="000B3BF4" w:rsidRPr="009B463A">
        <w:rPr>
          <w:rFonts w:ascii="Times New Roman" w:hAnsi="Times New Roman"/>
          <w:sz w:val="24"/>
          <w:szCs w:val="24"/>
        </w:rPr>
        <w:t xml:space="preserve"> бюджета на</w:t>
      </w:r>
    </w:p>
    <w:p w:rsidR="000B3BF4" w:rsidRPr="009B463A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реализацию </w:t>
      </w:r>
      <w:r w:rsidR="00861219" w:rsidRPr="009B463A">
        <w:rPr>
          <w:rFonts w:ascii="Times New Roman" w:hAnsi="Times New Roman"/>
          <w:sz w:val="24"/>
          <w:szCs w:val="24"/>
        </w:rPr>
        <w:t>подпрограммы «</w:t>
      </w:r>
      <w:r w:rsidR="00BA0E67" w:rsidRPr="009B463A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9B463A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horzAnchor="margin" w:tblpXSpec="center" w:tblpY="1240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1744"/>
        <w:gridCol w:w="1451"/>
        <w:gridCol w:w="907"/>
        <w:gridCol w:w="911"/>
        <w:gridCol w:w="911"/>
        <w:gridCol w:w="911"/>
        <w:gridCol w:w="911"/>
        <w:gridCol w:w="911"/>
        <w:gridCol w:w="989"/>
      </w:tblGrid>
      <w:tr w:rsidR="00AD62ED" w:rsidRPr="009B463A" w:rsidTr="00AD62ED">
        <w:trPr>
          <w:trHeight w:val="720"/>
        </w:trPr>
        <w:tc>
          <w:tcPr>
            <w:tcW w:w="1625" w:type="dxa"/>
            <w:vMerge w:val="restart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Статус</w:t>
            </w:r>
          </w:p>
        </w:tc>
        <w:tc>
          <w:tcPr>
            <w:tcW w:w="1744" w:type="dxa"/>
            <w:vMerge w:val="restart"/>
          </w:tcPr>
          <w:p w:rsidR="00AD62ED" w:rsidRPr="009B463A" w:rsidRDefault="00AD62ED" w:rsidP="00C94CA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451" w:type="dxa"/>
            <w:vMerge w:val="restart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451" w:type="dxa"/>
            <w:gridSpan w:val="7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ab/>
            </w:r>
          </w:p>
        </w:tc>
      </w:tr>
      <w:tr w:rsidR="00AD62ED" w:rsidRPr="009B463A" w:rsidTr="00AD62ED">
        <w:trPr>
          <w:trHeight w:val="720"/>
        </w:trPr>
        <w:tc>
          <w:tcPr>
            <w:tcW w:w="1625" w:type="dxa"/>
            <w:vMerge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07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2021г</w:t>
            </w:r>
          </w:p>
        </w:tc>
        <w:tc>
          <w:tcPr>
            <w:tcW w:w="911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2022г</w:t>
            </w:r>
          </w:p>
        </w:tc>
        <w:tc>
          <w:tcPr>
            <w:tcW w:w="911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2023г</w:t>
            </w:r>
          </w:p>
        </w:tc>
        <w:tc>
          <w:tcPr>
            <w:tcW w:w="911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left="-736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2024г</w:t>
            </w:r>
          </w:p>
        </w:tc>
        <w:tc>
          <w:tcPr>
            <w:tcW w:w="911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left="-671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2025г</w:t>
            </w:r>
          </w:p>
        </w:tc>
        <w:tc>
          <w:tcPr>
            <w:tcW w:w="911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left="-69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2026г</w:t>
            </w:r>
          </w:p>
        </w:tc>
        <w:tc>
          <w:tcPr>
            <w:tcW w:w="989" w:type="dxa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Всего 2021-2026гг</w:t>
            </w:r>
          </w:p>
        </w:tc>
      </w:tr>
      <w:tr w:rsidR="00714009" w:rsidRPr="009B463A" w:rsidTr="00AD62ED">
        <w:tc>
          <w:tcPr>
            <w:tcW w:w="1625" w:type="dxa"/>
            <w:vMerge w:val="restart"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44" w:type="dxa"/>
            <w:vMerge w:val="restart"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color w:val="1D1B11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1451" w:type="dxa"/>
          </w:tcPr>
          <w:p w:rsidR="00714009" w:rsidRPr="009B463A" w:rsidRDefault="00714009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7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4971,3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3248,3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3681,4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3986,8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ind w:left="-771"/>
              <w:rPr>
                <w:rFonts w:ascii="Times New Roman" w:hAnsi="Times New Roman"/>
                <w:b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sz w:val="22"/>
                <w:szCs w:val="22"/>
              </w:rPr>
              <w:t>4226,9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ind w:left="-718"/>
              <w:rPr>
                <w:rFonts w:ascii="Times New Roman" w:hAnsi="Times New Roman"/>
                <w:b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sz w:val="22"/>
                <w:szCs w:val="22"/>
              </w:rPr>
              <w:t>4226,9</w:t>
            </w:r>
          </w:p>
        </w:tc>
        <w:tc>
          <w:tcPr>
            <w:tcW w:w="989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24341,6</w:t>
            </w:r>
          </w:p>
        </w:tc>
      </w:tr>
      <w:tr w:rsidR="000B2F00" w:rsidRPr="009B463A" w:rsidTr="00AD62ED">
        <w:tc>
          <w:tcPr>
            <w:tcW w:w="1625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</w:tcPr>
          <w:p w:rsidR="000B2F00" w:rsidRPr="009B463A" w:rsidRDefault="000B2F00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1700</w:t>
            </w:r>
          </w:p>
        </w:tc>
        <w:tc>
          <w:tcPr>
            <w:tcW w:w="911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70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100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1800</w:t>
            </w:r>
          </w:p>
        </w:tc>
      </w:tr>
      <w:tr w:rsidR="000B2F00" w:rsidRPr="009B463A" w:rsidTr="00AD62ED">
        <w:tc>
          <w:tcPr>
            <w:tcW w:w="1625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0B2F00" w:rsidRPr="009B463A" w:rsidRDefault="000B2F00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</w:tcPr>
          <w:p w:rsidR="000B2F00" w:rsidRPr="009B463A" w:rsidRDefault="000B2F00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7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300</w:t>
            </w:r>
          </w:p>
        </w:tc>
        <w:tc>
          <w:tcPr>
            <w:tcW w:w="911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694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2,1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75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302,1</w:t>
            </w:r>
          </w:p>
        </w:tc>
      </w:tr>
      <w:tr w:rsidR="00714009" w:rsidRPr="009B463A" w:rsidTr="00AD62ED">
        <w:tc>
          <w:tcPr>
            <w:tcW w:w="1625" w:type="dxa"/>
            <w:vMerge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714009" w:rsidRPr="009B463A" w:rsidRDefault="00714009" w:rsidP="00AD62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51" w:type="dxa"/>
          </w:tcPr>
          <w:p w:rsidR="00714009" w:rsidRPr="009B463A" w:rsidRDefault="00714009" w:rsidP="00AD62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7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68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2971,3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3146,2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3681,4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1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3986,8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ind w:left="-771"/>
              <w:rPr>
                <w:rFonts w:ascii="Times New Roman" w:hAnsi="Times New Roman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sz w:val="22"/>
                <w:szCs w:val="22"/>
              </w:rPr>
              <w:t>4226,9</w:t>
            </w:r>
          </w:p>
        </w:tc>
        <w:tc>
          <w:tcPr>
            <w:tcW w:w="911" w:type="dxa"/>
          </w:tcPr>
          <w:p w:rsidR="00714009" w:rsidRPr="00F735E5" w:rsidRDefault="00714009" w:rsidP="00727B3A">
            <w:pPr>
              <w:ind w:left="-718"/>
              <w:rPr>
                <w:rFonts w:ascii="Times New Roman" w:hAnsi="Times New Roman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sz w:val="22"/>
                <w:szCs w:val="22"/>
              </w:rPr>
              <w:t>4226,9</w:t>
            </w:r>
          </w:p>
        </w:tc>
        <w:tc>
          <w:tcPr>
            <w:tcW w:w="989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ind w:left="-751" w:firstLine="6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22239,5</w:t>
            </w:r>
          </w:p>
        </w:tc>
      </w:tr>
    </w:tbl>
    <w:p w:rsidR="000B3BF4" w:rsidRPr="009B463A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B463A" w:rsidRDefault="009B2634" w:rsidP="00090BE2">
      <w:pPr>
        <w:rPr>
          <w:rFonts w:ascii="Times New Roman" w:hAnsi="Times New Roman"/>
          <w:sz w:val="24"/>
          <w:szCs w:val="24"/>
        </w:rPr>
        <w:sectPr w:rsidR="009B2634" w:rsidRPr="009B463A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9B463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1016"/>
      <w:bookmarkStart w:id="4" w:name="Par879"/>
      <w:bookmarkEnd w:id="3"/>
      <w:bookmarkEnd w:id="4"/>
      <w:r w:rsidRPr="009B46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090BE2" w:rsidRPr="009B463A" w:rsidRDefault="007D0610" w:rsidP="00090BE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ook w:val="00A0" w:firstRow="1" w:lastRow="0" w:firstColumn="1" w:lastColumn="0" w:noHBand="0" w:noVBand="0"/>
      </w:tblPr>
      <w:tblGrid>
        <w:gridCol w:w="3510"/>
        <w:gridCol w:w="6911"/>
      </w:tblGrid>
      <w:tr w:rsidR="007D0610" w:rsidRPr="009B463A" w:rsidTr="00090BE2">
        <w:tc>
          <w:tcPr>
            <w:tcW w:w="3510" w:type="dxa"/>
            <w:tcBorders>
              <w:bottom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BE2" w:rsidRPr="009B463A" w:rsidTr="00090BE2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E2" w:rsidRPr="009B463A" w:rsidRDefault="00090BE2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E2" w:rsidRPr="009B463A" w:rsidRDefault="00090BE2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</w:t>
            </w:r>
            <w:r w:rsidR="005F0A6D" w:rsidRPr="009B463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="00C1156A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1B5DDD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33F7D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ом культуры»;</w:t>
            </w:r>
          </w:p>
          <w:p w:rsidR="00A63440" w:rsidRPr="009B463A" w:rsidRDefault="00A63440" w:rsidP="00090B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9B463A" w:rsidRDefault="007D0610" w:rsidP="00E426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1B5DDD" w:rsidP="00090BE2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1B5DDD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поселения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1B5DDD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«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 w:rsidRPr="009B463A">
              <w:rPr>
                <w:rFonts w:ascii="Times New Roman" w:hAnsi="Times New Roman"/>
                <w:sz w:val="24"/>
                <w:szCs w:val="24"/>
              </w:rPr>
              <w:t>ом культуры»;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П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овышение уровня удовлетворенности жителей поселения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E426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E426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21</w:t>
            </w:r>
            <w:r w:rsidR="00072416" w:rsidRPr="009B463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6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9A7B75" w:rsidRPr="009B463A">
              <w:rPr>
                <w:rFonts w:ascii="Times New Roman" w:hAnsi="Times New Roman"/>
                <w:sz w:val="24"/>
                <w:szCs w:val="24"/>
              </w:rPr>
              <w:t>,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 xml:space="preserve">этапы реализации </w:t>
            </w:r>
            <w:r w:rsidR="00C94CA6" w:rsidRPr="009B463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9B463A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090B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</w:t>
            </w:r>
            <w:r w:rsidR="00C94CA6" w:rsidRPr="009B463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за счет </w:t>
            </w:r>
            <w:r w:rsidR="00E426FE" w:rsidRPr="009B463A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трансфертов,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из бюджета Лискинского муниципального района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, предусмотренных Программой и утвержденных Решением Со</w:t>
            </w:r>
            <w:r w:rsidR="00A63440" w:rsidRPr="009B463A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733F7D" w:rsidRPr="009B463A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очередной финансовый год.</w:t>
            </w:r>
          </w:p>
          <w:p w:rsidR="007D0610" w:rsidRPr="00F735E5" w:rsidRDefault="007D0610" w:rsidP="00090B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714009" w:rsidRPr="00F735E5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F735E5" w:rsidRDefault="007D0610" w:rsidP="003509F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5E5">
              <w:rPr>
                <w:rFonts w:ascii="Times New Roman" w:hAnsi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/>
                <w:sz w:val="24"/>
                <w:szCs w:val="24"/>
              </w:rPr>
              <w:t>21</w:t>
            </w:r>
            <w:r w:rsidRPr="00F735E5">
              <w:rPr>
                <w:rFonts w:ascii="Times New Roman" w:hAnsi="Times New Roman"/>
                <w:sz w:val="24"/>
                <w:szCs w:val="24"/>
              </w:rPr>
              <w:t>год–</w:t>
            </w:r>
            <w:r w:rsidR="00AD62ED" w:rsidRPr="00F735E5">
              <w:rPr>
                <w:rFonts w:ascii="Times New Roman" w:hAnsi="Times New Roman"/>
                <w:sz w:val="24"/>
                <w:szCs w:val="24"/>
              </w:rPr>
              <w:t>1562,0</w:t>
            </w:r>
            <w:r w:rsidRPr="00F735E5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AD62ED" w:rsidRPr="00F735E5" w:rsidRDefault="007D0610" w:rsidP="003509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2873A9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F735E5" w:rsidRDefault="007D0610" w:rsidP="003509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2873A9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15A1" w:rsidRPr="00F735E5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F735E5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3509FF" w:rsidRPr="00F735E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5A1" w:rsidRPr="009B463A" w:rsidRDefault="000515A1" w:rsidP="000515A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35E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AD62ED" w:rsidRPr="00F735E5">
              <w:rPr>
                <w:rFonts w:ascii="Times New Roman" w:hAnsi="Times New Roman" w:cs="Times New Roman"/>
                <w:sz w:val="24"/>
                <w:szCs w:val="24"/>
              </w:rPr>
              <w:t>0  тыс. рублей.</w:t>
            </w:r>
          </w:p>
          <w:p w:rsidR="000515A1" w:rsidRPr="009B463A" w:rsidRDefault="000515A1" w:rsidP="00090BE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9B463A" w:rsidRDefault="007D0610" w:rsidP="00090BE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9B463A" w:rsidTr="00090B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9B463A" w:rsidRDefault="007D0610" w:rsidP="00090B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090B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Среднеикорецкого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BA0E67" w:rsidRPr="009B463A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D0610" w:rsidRPr="009B463A" w:rsidRDefault="007D0610" w:rsidP="00E426F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="005860A6" w:rsidRPr="009B463A">
        <w:rPr>
          <w:rFonts w:ascii="Times New Roman" w:hAnsi="Times New Roman"/>
          <w:sz w:val="24"/>
          <w:szCs w:val="24"/>
        </w:rPr>
        <w:t xml:space="preserve"> сельского </w:t>
      </w:r>
      <w:r w:rsidRPr="009B463A">
        <w:rPr>
          <w:rFonts w:ascii="Times New Roman" w:hAnsi="Times New Roman"/>
          <w:sz w:val="24"/>
          <w:szCs w:val="24"/>
        </w:rPr>
        <w:t>поселения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9B463A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показатели, основные ожидаемые конечные </w:t>
      </w:r>
      <w:r w:rsidR="004A2263" w:rsidRPr="009B463A">
        <w:rPr>
          <w:rFonts w:ascii="Times New Roman" w:hAnsi="Times New Roman"/>
          <w:b/>
          <w:sz w:val="24"/>
          <w:szCs w:val="24"/>
        </w:rPr>
        <w:t xml:space="preserve">результаты,  </w:t>
      </w:r>
      <w:r w:rsidRPr="009B463A">
        <w:rPr>
          <w:rFonts w:ascii="Times New Roman" w:hAnsi="Times New Roman"/>
          <w:b/>
          <w:sz w:val="24"/>
          <w:szCs w:val="24"/>
        </w:rPr>
        <w:t>сроки и этапы реализации 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p w:rsidR="002873A9" w:rsidRPr="009B463A" w:rsidRDefault="002873A9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Pr="009B463A">
        <w:rPr>
          <w:rFonts w:ascii="Times New Roman" w:hAnsi="Times New Roman"/>
          <w:sz w:val="24"/>
          <w:szCs w:val="24"/>
        </w:rPr>
        <w:t xml:space="preserve"> сельского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9B463A">
        <w:rPr>
          <w:rFonts w:ascii="Times New Roman" w:hAnsi="Times New Roman"/>
          <w:sz w:val="24"/>
          <w:szCs w:val="24"/>
        </w:rPr>
        <w:t>поселения «</w:t>
      </w:r>
      <w:r w:rsidR="00BA0E67" w:rsidRPr="009B463A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9B463A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33F7D" w:rsidRPr="009B463A">
        <w:rPr>
          <w:rFonts w:ascii="Times New Roman" w:hAnsi="Times New Roman"/>
          <w:sz w:val="24"/>
          <w:szCs w:val="24"/>
        </w:rPr>
        <w:t>МКУ</w:t>
      </w:r>
      <w:r w:rsidRPr="009B463A">
        <w:rPr>
          <w:rFonts w:ascii="Times New Roman" w:hAnsi="Times New Roman"/>
          <w:sz w:val="24"/>
          <w:szCs w:val="24"/>
        </w:rPr>
        <w:t xml:space="preserve"> «</w:t>
      </w:r>
      <w:r w:rsidR="00733F7D" w:rsidRPr="009B463A">
        <w:rPr>
          <w:rFonts w:ascii="Times New Roman" w:hAnsi="Times New Roman"/>
          <w:sz w:val="24"/>
          <w:szCs w:val="24"/>
        </w:rPr>
        <w:t>Среднеикорецкий</w:t>
      </w:r>
      <w:r w:rsidR="00A63440" w:rsidRPr="009B463A">
        <w:rPr>
          <w:rFonts w:ascii="Times New Roman" w:hAnsi="Times New Roman"/>
          <w:sz w:val="24"/>
          <w:szCs w:val="24"/>
        </w:rPr>
        <w:t xml:space="preserve"> сельский Дом культуры</w:t>
      </w:r>
      <w:r w:rsidR="00733F7D" w:rsidRPr="009B463A">
        <w:rPr>
          <w:rFonts w:ascii="Times New Roman" w:hAnsi="Times New Roman"/>
          <w:sz w:val="24"/>
          <w:szCs w:val="24"/>
        </w:rPr>
        <w:t>»</w:t>
      </w:r>
      <w:r w:rsidR="002873A9" w:rsidRPr="009B463A">
        <w:rPr>
          <w:rFonts w:ascii="Times New Roman" w:hAnsi="Times New Roman"/>
          <w:sz w:val="24"/>
          <w:szCs w:val="24"/>
        </w:rPr>
        <w:t>- библиотеки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9B463A">
        <w:rPr>
          <w:rFonts w:ascii="Times New Roman" w:hAnsi="Times New Roman"/>
          <w:sz w:val="24"/>
          <w:szCs w:val="24"/>
        </w:rPr>
        <w:t xml:space="preserve">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 w:rsidRPr="009B463A">
        <w:rPr>
          <w:rFonts w:ascii="Times New Roman" w:hAnsi="Times New Roman"/>
          <w:sz w:val="24"/>
          <w:szCs w:val="24"/>
        </w:rPr>
        <w:t>м</w:t>
      </w:r>
      <w:r w:rsidRPr="009B463A">
        <w:rPr>
          <w:rFonts w:ascii="Times New Roman" w:hAnsi="Times New Roman"/>
          <w:sz w:val="24"/>
          <w:szCs w:val="24"/>
        </w:rPr>
        <w:t>униципальной программы.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Показатель </w:t>
      </w:r>
      <w:r w:rsidR="00E426FE" w:rsidRPr="009B463A">
        <w:rPr>
          <w:rFonts w:ascii="Times New Roman" w:hAnsi="Times New Roman"/>
          <w:sz w:val="24"/>
          <w:szCs w:val="24"/>
        </w:rPr>
        <w:t>подпрограммы -</w:t>
      </w:r>
      <w:r w:rsidRPr="009B463A">
        <w:rPr>
          <w:rFonts w:ascii="Times New Roman" w:hAnsi="Times New Roman"/>
          <w:sz w:val="24"/>
          <w:szCs w:val="24"/>
        </w:rPr>
        <w:t xml:space="preserve"> повышение уровня удовлетворенности жителей поселения качеством предоставления муниципальных услуг в </w:t>
      </w:r>
      <w:r w:rsidR="00E426FE" w:rsidRPr="009B463A">
        <w:rPr>
          <w:rFonts w:ascii="Times New Roman" w:hAnsi="Times New Roman"/>
          <w:sz w:val="24"/>
          <w:szCs w:val="24"/>
        </w:rPr>
        <w:t>муниципальных учреждениях</w:t>
      </w:r>
      <w:r w:rsidRPr="009B463A">
        <w:rPr>
          <w:rFonts w:ascii="Times New Roman" w:hAnsi="Times New Roman"/>
          <w:sz w:val="24"/>
          <w:szCs w:val="24"/>
        </w:rPr>
        <w:t xml:space="preserve"> культуры </w:t>
      </w:r>
      <w:r w:rsidR="00733F7D" w:rsidRPr="009B463A">
        <w:rPr>
          <w:rFonts w:ascii="Times New Roman" w:hAnsi="Times New Roman"/>
          <w:sz w:val="24"/>
          <w:szCs w:val="24"/>
        </w:rPr>
        <w:t>Среднеикорецкого</w:t>
      </w:r>
      <w:r w:rsidR="00333C92">
        <w:rPr>
          <w:rFonts w:ascii="Times New Roman" w:hAnsi="Times New Roman"/>
          <w:sz w:val="24"/>
          <w:szCs w:val="24"/>
        </w:rPr>
        <w:t xml:space="preserve"> </w:t>
      </w:r>
      <w:r w:rsidRPr="009B463A">
        <w:rPr>
          <w:rFonts w:ascii="Times New Roman" w:hAnsi="Times New Roman"/>
          <w:sz w:val="24"/>
          <w:szCs w:val="24"/>
        </w:rPr>
        <w:t>сельского поселения</w:t>
      </w:r>
      <w:r w:rsidR="00BD5374" w:rsidRPr="009B463A">
        <w:rPr>
          <w:rFonts w:ascii="Times New Roman" w:hAnsi="Times New Roman"/>
          <w:sz w:val="24"/>
          <w:szCs w:val="24"/>
        </w:rPr>
        <w:t>, указанный в таблице № 1</w:t>
      </w:r>
      <w:r w:rsidRPr="009B463A">
        <w:rPr>
          <w:rFonts w:ascii="Times New Roman" w:hAnsi="Times New Roman"/>
          <w:sz w:val="24"/>
          <w:szCs w:val="24"/>
        </w:rPr>
        <w:t xml:space="preserve">. </w:t>
      </w:r>
    </w:p>
    <w:p w:rsidR="007D0610" w:rsidRPr="009B463A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</w:t>
      </w:r>
      <w:r w:rsidR="00E426FE" w:rsidRPr="009B463A">
        <w:rPr>
          <w:rFonts w:ascii="Times New Roman" w:hAnsi="Times New Roman"/>
          <w:sz w:val="24"/>
          <w:szCs w:val="24"/>
        </w:rPr>
        <w:t>задач (</w:t>
      </w:r>
      <w:r w:rsidR="002873A9" w:rsidRPr="009B463A">
        <w:rPr>
          <w:rFonts w:ascii="Times New Roman" w:hAnsi="Times New Roman"/>
          <w:sz w:val="24"/>
          <w:szCs w:val="24"/>
        </w:rPr>
        <w:t>т</w:t>
      </w:r>
      <w:r w:rsidR="00BD5374" w:rsidRPr="009B463A">
        <w:rPr>
          <w:rFonts w:ascii="Times New Roman" w:hAnsi="Times New Roman"/>
          <w:sz w:val="24"/>
          <w:szCs w:val="24"/>
        </w:rPr>
        <w:t>аблица №2)</w:t>
      </w:r>
      <w:r w:rsidRPr="009B463A">
        <w:rPr>
          <w:rFonts w:ascii="Times New Roman" w:hAnsi="Times New Roman"/>
          <w:sz w:val="24"/>
          <w:szCs w:val="24"/>
        </w:rPr>
        <w:t>.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Подпрограмму предусматривается реализовать в 20</w:t>
      </w:r>
      <w:r w:rsidR="007E0431" w:rsidRPr="009B463A">
        <w:rPr>
          <w:rFonts w:ascii="Times New Roman" w:hAnsi="Times New Roman"/>
          <w:sz w:val="24"/>
          <w:szCs w:val="24"/>
        </w:rPr>
        <w:t>21</w:t>
      </w:r>
      <w:r w:rsidRPr="009B463A">
        <w:rPr>
          <w:rFonts w:ascii="Times New Roman" w:hAnsi="Times New Roman"/>
          <w:sz w:val="24"/>
          <w:szCs w:val="24"/>
        </w:rPr>
        <w:t>-20</w:t>
      </w:r>
      <w:r w:rsidR="007E0431" w:rsidRPr="009B463A">
        <w:rPr>
          <w:rFonts w:ascii="Times New Roman" w:hAnsi="Times New Roman"/>
          <w:sz w:val="24"/>
          <w:szCs w:val="24"/>
        </w:rPr>
        <w:t>26</w:t>
      </w:r>
      <w:r w:rsidRPr="009B463A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9B463A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b/>
          <w:sz w:val="24"/>
          <w:szCs w:val="24"/>
        </w:rPr>
        <w:t>»</w:t>
      </w:r>
    </w:p>
    <w:p w:rsidR="007D0610" w:rsidRPr="009B463A" w:rsidRDefault="007D0610" w:rsidP="007D0610">
      <w:pPr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733F7D" w:rsidRPr="009B463A">
        <w:rPr>
          <w:rFonts w:ascii="Times New Roman" w:hAnsi="Times New Roman"/>
          <w:sz w:val="24"/>
          <w:szCs w:val="24"/>
        </w:rPr>
        <w:t>МКУСреднеикорецкий</w:t>
      </w:r>
      <w:r w:rsidR="005860A6" w:rsidRPr="009B463A">
        <w:rPr>
          <w:rFonts w:ascii="Times New Roman" w:hAnsi="Times New Roman"/>
          <w:sz w:val="24"/>
          <w:szCs w:val="24"/>
        </w:rPr>
        <w:t xml:space="preserve"> сельский Д</w:t>
      </w:r>
      <w:r w:rsidR="00A63440" w:rsidRPr="009B463A">
        <w:rPr>
          <w:rFonts w:ascii="Times New Roman" w:hAnsi="Times New Roman"/>
          <w:sz w:val="24"/>
          <w:szCs w:val="24"/>
        </w:rPr>
        <w:t xml:space="preserve">ом культуры </w:t>
      </w:r>
      <w:r w:rsidR="002873A9" w:rsidRPr="009B463A">
        <w:rPr>
          <w:rFonts w:ascii="Times New Roman" w:hAnsi="Times New Roman"/>
          <w:sz w:val="24"/>
          <w:szCs w:val="24"/>
        </w:rPr>
        <w:t>–</w:t>
      </w:r>
      <w:r w:rsidR="005860A6" w:rsidRPr="009B463A">
        <w:rPr>
          <w:rFonts w:ascii="Times New Roman" w:hAnsi="Times New Roman"/>
          <w:sz w:val="24"/>
          <w:szCs w:val="24"/>
        </w:rPr>
        <w:t xml:space="preserve"> библиотеки</w:t>
      </w:r>
      <w:r w:rsidR="002873A9" w:rsidRPr="009B463A">
        <w:rPr>
          <w:rFonts w:ascii="Times New Roman" w:hAnsi="Times New Roman"/>
          <w:sz w:val="24"/>
          <w:szCs w:val="24"/>
        </w:rPr>
        <w:t>;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 на выплаты по оплате труда работников</w:t>
      </w:r>
      <w:r w:rsidR="002873A9" w:rsidRPr="009B463A">
        <w:rPr>
          <w:rFonts w:ascii="Times New Roman" w:hAnsi="Times New Roman"/>
          <w:sz w:val="24"/>
          <w:szCs w:val="24"/>
        </w:rPr>
        <w:t>;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расходы на обеспечение </w:t>
      </w:r>
      <w:r w:rsidR="00E426FE" w:rsidRPr="009B463A">
        <w:rPr>
          <w:rFonts w:ascii="Times New Roman" w:hAnsi="Times New Roman"/>
          <w:sz w:val="24"/>
          <w:szCs w:val="24"/>
        </w:rPr>
        <w:t>функций работников</w:t>
      </w:r>
      <w:r w:rsidRPr="009B463A">
        <w:rPr>
          <w:rFonts w:ascii="Times New Roman" w:hAnsi="Times New Roman"/>
          <w:sz w:val="24"/>
          <w:szCs w:val="24"/>
        </w:rPr>
        <w:t xml:space="preserve"> учреждения</w:t>
      </w:r>
      <w:r w:rsidR="002873A9" w:rsidRPr="009B463A">
        <w:rPr>
          <w:rFonts w:ascii="Times New Roman" w:hAnsi="Times New Roman"/>
          <w:sz w:val="24"/>
          <w:szCs w:val="24"/>
        </w:rPr>
        <w:t>.</w:t>
      </w: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9B463A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населения»</w:t>
      </w:r>
    </w:p>
    <w:p w:rsidR="00A63440" w:rsidRPr="009B463A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733F7D" w:rsidRPr="009B463A">
        <w:rPr>
          <w:rFonts w:ascii="Times New Roman" w:hAnsi="Times New Roman"/>
          <w:sz w:val="24"/>
          <w:szCs w:val="24"/>
        </w:rPr>
        <w:t>МКУСреднеикорецкий</w:t>
      </w:r>
      <w:r w:rsidR="005860A6" w:rsidRPr="009B463A">
        <w:rPr>
          <w:rFonts w:ascii="Times New Roman" w:hAnsi="Times New Roman"/>
          <w:sz w:val="24"/>
          <w:szCs w:val="24"/>
        </w:rPr>
        <w:t xml:space="preserve"> сельский Д</w:t>
      </w:r>
      <w:r w:rsidR="00A63440" w:rsidRPr="009B463A">
        <w:rPr>
          <w:rFonts w:ascii="Times New Roman" w:hAnsi="Times New Roman"/>
          <w:sz w:val="24"/>
          <w:szCs w:val="24"/>
        </w:rPr>
        <w:t>ом культуры – библиотека</w:t>
      </w:r>
      <w:r w:rsidR="00BD5374" w:rsidRPr="009B463A">
        <w:rPr>
          <w:rFonts w:ascii="Times New Roman" w:hAnsi="Times New Roman"/>
          <w:sz w:val="24"/>
          <w:szCs w:val="24"/>
        </w:rPr>
        <w:t>(Таблица №</w:t>
      </w:r>
      <w:r w:rsidR="007E0431" w:rsidRPr="009B463A">
        <w:rPr>
          <w:rFonts w:ascii="Times New Roman" w:hAnsi="Times New Roman"/>
          <w:sz w:val="24"/>
          <w:szCs w:val="24"/>
        </w:rPr>
        <w:t>3</w:t>
      </w:r>
      <w:r w:rsidR="00BD5374" w:rsidRPr="009B463A">
        <w:rPr>
          <w:rFonts w:ascii="Times New Roman" w:hAnsi="Times New Roman"/>
          <w:sz w:val="24"/>
          <w:szCs w:val="24"/>
        </w:rPr>
        <w:t>)</w:t>
      </w:r>
      <w:r w:rsidR="00A63440" w:rsidRPr="009B463A">
        <w:rPr>
          <w:rFonts w:ascii="Times New Roman" w:hAnsi="Times New Roman"/>
          <w:sz w:val="24"/>
          <w:szCs w:val="24"/>
        </w:rPr>
        <w:t>.</w:t>
      </w:r>
    </w:p>
    <w:p w:rsidR="00714009" w:rsidRPr="00F735E5" w:rsidRDefault="00AD62ED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B463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Pr="00F735E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4009" w:rsidRPr="00F735E5">
        <w:rPr>
          <w:rFonts w:ascii="Times New Roman" w:hAnsi="Times New Roman" w:cs="Times New Roman"/>
          <w:sz w:val="24"/>
          <w:szCs w:val="24"/>
        </w:rPr>
        <w:t>1562,0 тыс. рублей, в том числе:</w:t>
      </w:r>
    </w:p>
    <w:p w:rsidR="00714009" w:rsidRPr="00F735E5" w:rsidRDefault="00714009" w:rsidP="0071400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735E5">
        <w:rPr>
          <w:rFonts w:ascii="Times New Roman" w:hAnsi="Times New Roman"/>
          <w:sz w:val="24"/>
          <w:szCs w:val="24"/>
        </w:rPr>
        <w:t>2021год–1562,0  тыс. рублей.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2022год –0  тыс. рублей;</w:t>
      </w:r>
    </w:p>
    <w:p w:rsidR="00714009" w:rsidRPr="00F735E5" w:rsidRDefault="00714009" w:rsidP="007140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2023год –0  тыс. рублей;</w:t>
      </w:r>
    </w:p>
    <w:p w:rsidR="00714009" w:rsidRPr="00F735E5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2024год –0  тыс. рублей;</w:t>
      </w:r>
    </w:p>
    <w:p w:rsidR="00714009" w:rsidRPr="00F735E5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2025год –0  тыс. рублей;</w:t>
      </w:r>
    </w:p>
    <w:p w:rsidR="00714009" w:rsidRPr="009B463A" w:rsidRDefault="00714009" w:rsidP="00714009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735E5">
        <w:rPr>
          <w:rFonts w:ascii="Times New Roman" w:hAnsi="Times New Roman" w:cs="Times New Roman"/>
          <w:sz w:val="24"/>
          <w:szCs w:val="24"/>
        </w:rPr>
        <w:t>2026год –0  тыс. рублей.</w:t>
      </w:r>
    </w:p>
    <w:p w:rsidR="00714009" w:rsidRPr="009B463A" w:rsidRDefault="00714009" w:rsidP="0071400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5A1" w:rsidRPr="009B463A" w:rsidRDefault="000515A1" w:rsidP="0071400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A17C26" w:rsidRPr="009B463A" w:rsidRDefault="00A17C26" w:rsidP="007D0610">
      <w:pPr>
        <w:rPr>
          <w:rFonts w:ascii="Times New Roman" w:hAnsi="Times New Roman"/>
          <w:sz w:val="24"/>
          <w:szCs w:val="24"/>
        </w:rPr>
      </w:pPr>
    </w:p>
    <w:p w:rsidR="00E426FE" w:rsidRPr="009B463A" w:rsidRDefault="00E426FE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  <w:sectPr w:rsidR="00E426FE" w:rsidRPr="009B463A" w:rsidSect="00E426FE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7C26" w:rsidRPr="009B463A" w:rsidRDefault="00A17C26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463A">
        <w:rPr>
          <w:rFonts w:ascii="Times New Roman" w:hAnsi="Times New Roman"/>
          <w:b/>
          <w:sz w:val="24"/>
          <w:szCs w:val="24"/>
        </w:rPr>
        <w:lastRenderedPageBreak/>
        <w:t xml:space="preserve">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7D0610" w:rsidRPr="009B463A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Таблица № 1</w:t>
      </w:r>
    </w:p>
    <w:p w:rsidR="007D0610" w:rsidRPr="009B463A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Сведения</w:t>
      </w:r>
    </w:p>
    <w:p w:rsidR="007D0610" w:rsidRPr="009B463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о показателях (индикаторах) подпрограммы</w:t>
      </w:r>
    </w:p>
    <w:p w:rsidR="0060226A" w:rsidRPr="009B463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sz w:val="24"/>
          <w:szCs w:val="24"/>
        </w:rPr>
        <w:t>»и их значениях</w:t>
      </w: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577"/>
        <w:gridCol w:w="2789"/>
        <w:gridCol w:w="3983"/>
        <w:gridCol w:w="1776"/>
        <w:gridCol w:w="3240"/>
        <w:gridCol w:w="2664"/>
      </w:tblGrid>
      <w:tr w:rsidR="0060226A" w:rsidRPr="009B463A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9B463A" w:rsidRDefault="0060226A" w:rsidP="007E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 w:rsidR="007E0431" w:rsidRPr="009B463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0515A1" w:rsidRPr="009B463A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7E0431" w:rsidRPr="009B46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9B463A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9F6E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9B463A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9B463A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733F7D"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714009" w:rsidP="009F6E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  <w:r w:rsidR="009F6E79" w:rsidRPr="009B4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7644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  <w:r w:rsidR="009F6E79" w:rsidRPr="009B463A">
              <w:rPr>
                <w:rFonts w:ascii="Times New Roman" w:hAnsi="Times New Roman"/>
                <w:sz w:val="24"/>
                <w:szCs w:val="24"/>
              </w:rPr>
              <w:t xml:space="preserve"> баллов – </w:t>
            </w:r>
            <w:r w:rsidR="009F6E79" w:rsidRPr="009B46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226A" w:rsidRPr="009B463A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9F6E79" w:rsidP="009F6E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55753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9F6E79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максимальная сумма баллов – </w:t>
            </w: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0226A"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226A" w:rsidRPr="009B463A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9F6E79" w:rsidP="009F6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157089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9F6E79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максимальная сумма баллов – </w:t>
            </w:r>
            <w:r w:rsidRPr="009B46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0226A"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226A" w:rsidRPr="009B463A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733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9B463A" w:rsidRDefault="0060226A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9F6E79" w:rsidP="009F6E7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9B463A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 xml:space="preserve">максимальная сумма баллов – </w:t>
            </w:r>
            <w:r w:rsidR="009F6E79" w:rsidRPr="009B46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205C" w:rsidRPr="009B463A" w:rsidTr="00406F5B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9B463A" w:rsidTr="00406F5B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9B463A" w:rsidTr="00406F5B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9B463A" w:rsidTr="00406F5B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9B463A" w:rsidRDefault="00733F7D" w:rsidP="00733F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9F6E79">
            <w:pPr>
              <w:tabs>
                <w:tab w:val="left" w:pos="2305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9B463A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63A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9B463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9B463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Таблица2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Перечень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 xml:space="preserve"> основных мероприятий под</w:t>
      </w:r>
      <w:r w:rsidR="00406F5B" w:rsidRPr="009B463A">
        <w:rPr>
          <w:rFonts w:ascii="Times New Roman" w:hAnsi="Times New Roman"/>
          <w:sz w:val="24"/>
          <w:szCs w:val="24"/>
        </w:rPr>
        <w:t>п</w:t>
      </w:r>
      <w:r w:rsidRPr="009B463A">
        <w:rPr>
          <w:rFonts w:ascii="Times New Roman" w:hAnsi="Times New Roman"/>
          <w:sz w:val="24"/>
          <w:szCs w:val="24"/>
        </w:rPr>
        <w:t>рограммы 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9B463A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2127"/>
        <w:gridCol w:w="1275"/>
        <w:gridCol w:w="1418"/>
        <w:gridCol w:w="2126"/>
        <w:gridCol w:w="1701"/>
        <w:gridCol w:w="2278"/>
      </w:tblGrid>
      <w:tr w:rsidR="007D0610" w:rsidRPr="009B463A" w:rsidTr="009F6E79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2263" w:rsidRPr="009B46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48D8" w:rsidRPr="009B463A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9B463A" w:rsidTr="009F6E7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9B463A" w:rsidTr="009F6E79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9B463A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 w:rsidRPr="009B463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9B463A" w:rsidTr="009F6E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CD" w:rsidRPr="009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733F7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8609CD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8609CD" w:rsidRPr="009B46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9B463A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860A6" w:rsidRPr="009B463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714009" w:rsidP="007E04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609CD" w:rsidRPr="009B463A">
              <w:rPr>
                <w:rFonts w:ascii="Times New Roman" w:hAnsi="Times New Roman"/>
                <w:sz w:val="24"/>
                <w:szCs w:val="24"/>
              </w:rPr>
              <w:t>20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7E04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20</w:t>
            </w:r>
            <w:r w:rsidR="000515A1" w:rsidRPr="009B463A">
              <w:rPr>
                <w:rFonts w:ascii="Times New Roman" w:hAnsi="Times New Roman"/>
                <w:sz w:val="24"/>
                <w:szCs w:val="24"/>
              </w:rPr>
              <w:t>2</w:t>
            </w:r>
            <w:r w:rsidR="007E0431" w:rsidRPr="009B4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9B463A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9B463A" w:rsidRDefault="00733F7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63A">
              <w:rPr>
                <w:rFonts w:ascii="Times New Roman" w:hAnsi="Times New Roman"/>
                <w:sz w:val="24"/>
                <w:szCs w:val="24"/>
              </w:rPr>
              <w:t>Среднеикорецкий</w:t>
            </w:r>
            <w:r w:rsidR="0033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9B463A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609CD" w:rsidRPr="009B463A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9B463A" w:rsidTr="009F6E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D923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Развитие материально-технической базы учреждений культуры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33F7D" w:rsidRPr="009B463A">
              <w:rPr>
                <w:rFonts w:ascii="Times New Roman" w:hAnsi="Times New Roman" w:cs="Times New Roman"/>
                <w:sz w:val="24"/>
                <w:szCs w:val="24"/>
              </w:rPr>
              <w:t xml:space="preserve">ые казенные учреждения </w:t>
            </w:r>
          </w:p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7E0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7E04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15A1" w:rsidRPr="009B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431" w:rsidRPr="009B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406F5B" w:rsidP="00733F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610" w:rsidRPr="009B463A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зданий учреждений культуры;</w:t>
            </w:r>
          </w:p>
          <w:p w:rsidR="007D0610" w:rsidRPr="009B463A" w:rsidRDefault="007D0610" w:rsidP="00406F5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63A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A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9B463A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10" w:rsidRPr="009B463A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9B463A" w:rsidSect="00E426F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Расходы на</w:t>
      </w:r>
    </w:p>
    <w:p w:rsidR="007D0610" w:rsidRPr="009B463A" w:rsidRDefault="009148D8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463A">
        <w:rPr>
          <w:rFonts w:ascii="Times New Roman" w:hAnsi="Times New Roman"/>
          <w:sz w:val="24"/>
          <w:szCs w:val="24"/>
        </w:rPr>
        <w:t>реализацию подпрограммы</w:t>
      </w:r>
      <w:r w:rsidR="007D0610" w:rsidRPr="009B463A">
        <w:rPr>
          <w:rFonts w:ascii="Times New Roman" w:hAnsi="Times New Roman"/>
          <w:sz w:val="24"/>
          <w:szCs w:val="24"/>
        </w:rPr>
        <w:t xml:space="preserve"> «</w:t>
      </w:r>
      <w:r w:rsidR="00A63440" w:rsidRPr="009B463A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="007D0610" w:rsidRPr="009B463A">
        <w:rPr>
          <w:rFonts w:ascii="Times New Roman" w:hAnsi="Times New Roman"/>
          <w:sz w:val="24"/>
          <w:szCs w:val="24"/>
        </w:rPr>
        <w:t>»</w:t>
      </w:r>
    </w:p>
    <w:p w:rsidR="007D0610" w:rsidRPr="009B463A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2061"/>
        <w:gridCol w:w="3402"/>
        <w:gridCol w:w="907"/>
        <w:gridCol w:w="911"/>
        <w:gridCol w:w="911"/>
        <w:gridCol w:w="911"/>
        <w:gridCol w:w="911"/>
        <w:gridCol w:w="911"/>
        <w:gridCol w:w="1626"/>
      </w:tblGrid>
      <w:tr w:rsidR="00AD62ED" w:rsidRPr="009B463A" w:rsidTr="009148D8">
        <w:trPr>
          <w:trHeight w:val="720"/>
        </w:trPr>
        <w:tc>
          <w:tcPr>
            <w:tcW w:w="1625" w:type="dxa"/>
            <w:vMerge w:val="restart"/>
          </w:tcPr>
          <w:p w:rsidR="00AD62ED" w:rsidRPr="009B463A" w:rsidRDefault="00AD62ED" w:rsidP="00AD62ED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Статус</w:t>
            </w:r>
          </w:p>
        </w:tc>
        <w:tc>
          <w:tcPr>
            <w:tcW w:w="2061" w:type="dxa"/>
            <w:vMerge w:val="restart"/>
          </w:tcPr>
          <w:p w:rsidR="00AD62ED" w:rsidRPr="009B463A" w:rsidRDefault="00AD62ED" w:rsidP="00C94CA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3402" w:type="dxa"/>
            <w:vMerge w:val="restart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088" w:type="dxa"/>
            <w:gridSpan w:val="7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ab/>
            </w:r>
          </w:p>
        </w:tc>
      </w:tr>
      <w:tr w:rsidR="00AD62ED" w:rsidRPr="009B463A" w:rsidTr="009148D8">
        <w:trPr>
          <w:trHeight w:val="720"/>
        </w:trPr>
        <w:tc>
          <w:tcPr>
            <w:tcW w:w="1625" w:type="dxa"/>
            <w:vMerge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07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1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2021г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3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2022г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92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2023г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736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2024г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671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2025г</w:t>
            </w:r>
          </w:p>
        </w:tc>
        <w:tc>
          <w:tcPr>
            <w:tcW w:w="911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left="-69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2026г</w:t>
            </w:r>
          </w:p>
        </w:tc>
        <w:tc>
          <w:tcPr>
            <w:tcW w:w="1626" w:type="dxa"/>
          </w:tcPr>
          <w:p w:rsidR="00AD62ED" w:rsidRPr="009B463A" w:rsidRDefault="00AD62ED" w:rsidP="00377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Всего 2021-2026гг</w:t>
            </w:r>
          </w:p>
        </w:tc>
      </w:tr>
      <w:tr w:rsidR="000B2F00" w:rsidRPr="009B463A" w:rsidTr="009148D8">
        <w:tc>
          <w:tcPr>
            <w:tcW w:w="1625" w:type="dxa"/>
            <w:vMerge w:val="restart"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061" w:type="dxa"/>
            <w:vMerge w:val="restart"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</w:tcPr>
          <w:p w:rsidR="000B2F00" w:rsidRPr="009B463A" w:rsidRDefault="000B2F00" w:rsidP="00377E0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7" w:type="dxa"/>
          </w:tcPr>
          <w:p w:rsidR="000B2F00" w:rsidRPr="00F735E5" w:rsidRDefault="000B2F00" w:rsidP="00377E00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0B2F00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b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b/>
                <w:color w:val="1D1B11"/>
                <w:sz w:val="22"/>
                <w:szCs w:val="22"/>
              </w:rPr>
              <w:t xml:space="preserve">  1562</w:t>
            </w:r>
          </w:p>
        </w:tc>
      </w:tr>
      <w:tr w:rsidR="00714009" w:rsidRPr="009B463A" w:rsidTr="009148D8">
        <w:tc>
          <w:tcPr>
            <w:tcW w:w="1625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714009" w:rsidRPr="009B463A" w:rsidRDefault="00714009" w:rsidP="00377E0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7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0B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26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714009" w:rsidRPr="009B463A" w:rsidTr="009148D8">
        <w:tc>
          <w:tcPr>
            <w:tcW w:w="1625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714009" w:rsidRPr="009B463A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714009" w:rsidRPr="009B463A" w:rsidRDefault="00714009" w:rsidP="00377E0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7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0B2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911" w:type="dxa"/>
          </w:tcPr>
          <w:p w:rsidR="00714009" w:rsidRPr="00F735E5" w:rsidRDefault="00714009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1626" w:type="dxa"/>
          </w:tcPr>
          <w:p w:rsidR="00714009" w:rsidRPr="00F735E5" w:rsidRDefault="00714009" w:rsidP="00727B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</w:tr>
      <w:tr w:rsidR="000B2F00" w:rsidRPr="007C29E6" w:rsidTr="009148D8">
        <w:tc>
          <w:tcPr>
            <w:tcW w:w="1625" w:type="dxa"/>
            <w:vMerge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0B2F00" w:rsidRPr="009B463A" w:rsidRDefault="000B2F00" w:rsidP="00377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B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0B2F00" w:rsidRPr="009B463A" w:rsidRDefault="000B2F00" w:rsidP="00377E00">
            <w:pPr>
              <w:ind w:right="55" w:firstLine="0"/>
              <w:rPr>
                <w:rFonts w:ascii="Times New Roman" w:hAnsi="Times New Roman"/>
                <w:sz w:val="22"/>
                <w:szCs w:val="22"/>
              </w:rPr>
            </w:pPr>
            <w:r w:rsidRPr="009B463A">
              <w:rPr>
                <w:rFonts w:ascii="Times New Roman" w:hAnsi="Times New Roman"/>
                <w:sz w:val="22"/>
                <w:szCs w:val="22"/>
              </w:rPr>
              <w:t>за счет межбюджетных трансфертов, передаваемых из бюджета Лискинского муниципального района.</w:t>
            </w:r>
          </w:p>
        </w:tc>
        <w:tc>
          <w:tcPr>
            <w:tcW w:w="907" w:type="dxa"/>
          </w:tcPr>
          <w:p w:rsidR="000B2F00" w:rsidRPr="00F735E5" w:rsidRDefault="000B2F00" w:rsidP="00377E00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</w:p>
        </w:tc>
        <w:tc>
          <w:tcPr>
            <w:tcW w:w="911" w:type="dxa"/>
          </w:tcPr>
          <w:p w:rsidR="000B2F00" w:rsidRPr="00F735E5" w:rsidRDefault="000B2F00" w:rsidP="000B2F00">
            <w:pPr>
              <w:autoSpaceDE w:val="0"/>
              <w:autoSpaceDN w:val="0"/>
              <w:adjustRightInd w:val="0"/>
              <w:ind w:left="-732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27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688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35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0B2F00" w:rsidRPr="00F735E5" w:rsidRDefault="000B2F00" w:rsidP="008E7F5F">
            <w:pPr>
              <w:autoSpaceDE w:val="0"/>
              <w:autoSpaceDN w:val="0"/>
              <w:adjustRightInd w:val="0"/>
              <w:ind w:left="-766"/>
              <w:jc w:val="center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0B2F00" w:rsidRPr="00F735E5" w:rsidRDefault="000B2F00" w:rsidP="00727B3A">
            <w:pPr>
              <w:autoSpaceDE w:val="0"/>
              <w:autoSpaceDN w:val="0"/>
              <w:adjustRightInd w:val="0"/>
              <w:ind w:left="-817"/>
              <w:rPr>
                <w:rFonts w:ascii="Times New Roman" w:hAnsi="Times New Roman"/>
                <w:color w:val="1D1B11"/>
                <w:sz w:val="22"/>
                <w:szCs w:val="22"/>
              </w:rPr>
            </w:pPr>
            <w:r w:rsidRPr="00F735E5">
              <w:rPr>
                <w:rFonts w:ascii="Times New Roman" w:hAnsi="Times New Roman"/>
                <w:color w:val="1D1B11"/>
                <w:sz w:val="22"/>
                <w:szCs w:val="22"/>
              </w:rPr>
              <w:t xml:space="preserve">  1562</w:t>
            </w:r>
            <w:bookmarkStart w:id="5" w:name="_GoBack"/>
            <w:bookmarkEnd w:id="5"/>
          </w:p>
        </w:tc>
      </w:tr>
    </w:tbl>
    <w:p w:rsidR="00B6548E" w:rsidRPr="006E7DE7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6E7DE7" w:rsidSect="009148D8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D1" w:rsidRDefault="00F00BD1" w:rsidP="001A382A">
      <w:r>
        <w:separator/>
      </w:r>
    </w:p>
  </w:endnote>
  <w:endnote w:type="continuationSeparator" w:id="0">
    <w:p w:rsidR="00F00BD1" w:rsidRDefault="00F00BD1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8" w:rsidRDefault="00E91FC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8" w:rsidRDefault="00E91FC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D1" w:rsidRDefault="00F00BD1" w:rsidP="001A382A">
      <w:r>
        <w:separator/>
      </w:r>
    </w:p>
  </w:footnote>
  <w:footnote w:type="continuationSeparator" w:id="0">
    <w:p w:rsidR="00F00BD1" w:rsidRDefault="00F00BD1" w:rsidP="001A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54485"/>
      <w:docPartObj>
        <w:docPartGallery w:val="Page Numbers (Top of Page)"/>
        <w:docPartUnique/>
      </w:docPartObj>
    </w:sdtPr>
    <w:sdtEndPr/>
    <w:sdtContent>
      <w:p w:rsidR="00E91FC8" w:rsidRDefault="00D645EB">
        <w:pPr>
          <w:pStyle w:val="af7"/>
          <w:jc w:val="right"/>
        </w:pPr>
        <w:r>
          <w:rPr>
            <w:noProof/>
          </w:rPr>
          <w:fldChar w:fldCharType="begin"/>
        </w:r>
        <w:r w:rsidR="00E91FC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35E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11F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5A1"/>
    <w:rsid w:val="00051D1C"/>
    <w:rsid w:val="000528A3"/>
    <w:rsid w:val="00055754"/>
    <w:rsid w:val="00056299"/>
    <w:rsid w:val="000607A1"/>
    <w:rsid w:val="0006126B"/>
    <w:rsid w:val="00063126"/>
    <w:rsid w:val="000641BC"/>
    <w:rsid w:val="00071D12"/>
    <w:rsid w:val="000723B9"/>
    <w:rsid w:val="00072416"/>
    <w:rsid w:val="0008312D"/>
    <w:rsid w:val="000837F5"/>
    <w:rsid w:val="000867F8"/>
    <w:rsid w:val="00086F6A"/>
    <w:rsid w:val="00090773"/>
    <w:rsid w:val="00090BE2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0676"/>
    <w:rsid w:val="000B29EB"/>
    <w:rsid w:val="000B2F00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A87"/>
    <w:rsid w:val="000E4EAB"/>
    <w:rsid w:val="000E5E3E"/>
    <w:rsid w:val="000E7F29"/>
    <w:rsid w:val="000F05AE"/>
    <w:rsid w:val="000F1755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30D"/>
    <w:rsid w:val="00154BD6"/>
    <w:rsid w:val="001607D7"/>
    <w:rsid w:val="0016111E"/>
    <w:rsid w:val="00161FFC"/>
    <w:rsid w:val="001658A0"/>
    <w:rsid w:val="001666E4"/>
    <w:rsid w:val="0016769B"/>
    <w:rsid w:val="0017023F"/>
    <w:rsid w:val="00170718"/>
    <w:rsid w:val="001731DD"/>
    <w:rsid w:val="00176574"/>
    <w:rsid w:val="0017711A"/>
    <w:rsid w:val="00177410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D3F28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2011ED"/>
    <w:rsid w:val="00206FFE"/>
    <w:rsid w:val="00210919"/>
    <w:rsid w:val="00210DDB"/>
    <w:rsid w:val="002110EB"/>
    <w:rsid w:val="00211E0D"/>
    <w:rsid w:val="00212715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0ECC"/>
    <w:rsid w:val="002333B0"/>
    <w:rsid w:val="002335CC"/>
    <w:rsid w:val="00237BB7"/>
    <w:rsid w:val="002418A4"/>
    <w:rsid w:val="0024349F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7BD"/>
    <w:rsid w:val="00263FD5"/>
    <w:rsid w:val="002647E4"/>
    <w:rsid w:val="00264C33"/>
    <w:rsid w:val="002703A7"/>
    <w:rsid w:val="002737BC"/>
    <w:rsid w:val="0027390B"/>
    <w:rsid w:val="002745EA"/>
    <w:rsid w:val="00277FF6"/>
    <w:rsid w:val="00284B16"/>
    <w:rsid w:val="0028568E"/>
    <w:rsid w:val="0028636C"/>
    <w:rsid w:val="002873A9"/>
    <w:rsid w:val="0028752C"/>
    <w:rsid w:val="00292007"/>
    <w:rsid w:val="002932F5"/>
    <w:rsid w:val="002940CD"/>
    <w:rsid w:val="00295CBB"/>
    <w:rsid w:val="002973F3"/>
    <w:rsid w:val="00297454"/>
    <w:rsid w:val="002A0D39"/>
    <w:rsid w:val="002A1294"/>
    <w:rsid w:val="002A19F7"/>
    <w:rsid w:val="002A20A4"/>
    <w:rsid w:val="002A2966"/>
    <w:rsid w:val="002A554C"/>
    <w:rsid w:val="002A590F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1E9D"/>
    <w:rsid w:val="003122B5"/>
    <w:rsid w:val="00317ABA"/>
    <w:rsid w:val="00320E5D"/>
    <w:rsid w:val="003228C0"/>
    <w:rsid w:val="00322E34"/>
    <w:rsid w:val="00325942"/>
    <w:rsid w:val="00326476"/>
    <w:rsid w:val="00330CCE"/>
    <w:rsid w:val="00333C92"/>
    <w:rsid w:val="003353F4"/>
    <w:rsid w:val="00337F3B"/>
    <w:rsid w:val="0034264D"/>
    <w:rsid w:val="00343A4C"/>
    <w:rsid w:val="0034570B"/>
    <w:rsid w:val="003509FF"/>
    <w:rsid w:val="0035475F"/>
    <w:rsid w:val="003548AC"/>
    <w:rsid w:val="00356260"/>
    <w:rsid w:val="00356A37"/>
    <w:rsid w:val="00360505"/>
    <w:rsid w:val="00360AD5"/>
    <w:rsid w:val="003613C3"/>
    <w:rsid w:val="0036188D"/>
    <w:rsid w:val="0036343A"/>
    <w:rsid w:val="003700FE"/>
    <w:rsid w:val="003743CC"/>
    <w:rsid w:val="003758AF"/>
    <w:rsid w:val="00377E00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22AF"/>
    <w:rsid w:val="003E1EE6"/>
    <w:rsid w:val="003E22A8"/>
    <w:rsid w:val="003E3F93"/>
    <w:rsid w:val="003E49ED"/>
    <w:rsid w:val="003F3AFE"/>
    <w:rsid w:val="003F4EFB"/>
    <w:rsid w:val="003F790A"/>
    <w:rsid w:val="00402043"/>
    <w:rsid w:val="00402EB0"/>
    <w:rsid w:val="004049E0"/>
    <w:rsid w:val="00406F5B"/>
    <w:rsid w:val="004100D6"/>
    <w:rsid w:val="00412059"/>
    <w:rsid w:val="00417918"/>
    <w:rsid w:val="00421393"/>
    <w:rsid w:val="00421F66"/>
    <w:rsid w:val="004225C2"/>
    <w:rsid w:val="0042707E"/>
    <w:rsid w:val="00427B1F"/>
    <w:rsid w:val="00430369"/>
    <w:rsid w:val="00430472"/>
    <w:rsid w:val="004312C2"/>
    <w:rsid w:val="004329FF"/>
    <w:rsid w:val="00444CCA"/>
    <w:rsid w:val="00445807"/>
    <w:rsid w:val="0044714D"/>
    <w:rsid w:val="004503B4"/>
    <w:rsid w:val="004522FA"/>
    <w:rsid w:val="004549F8"/>
    <w:rsid w:val="004566E0"/>
    <w:rsid w:val="00456F35"/>
    <w:rsid w:val="00457115"/>
    <w:rsid w:val="00461127"/>
    <w:rsid w:val="00463D1A"/>
    <w:rsid w:val="00466D48"/>
    <w:rsid w:val="0046793C"/>
    <w:rsid w:val="004751EB"/>
    <w:rsid w:val="004753B2"/>
    <w:rsid w:val="004808B4"/>
    <w:rsid w:val="00482694"/>
    <w:rsid w:val="00486A4A"/>
    <w:rsid w:val="00490540"/>
    <w:rsid w:val="00493A3E"/>
    <w:rsid w:val="00493D61"/>
    <w:rsid w:val="0049491D"/>
    <w:rsid w:val="004950DD"/>
    <w:rsid w:val="004979E2"/>
    <w:rsid w:val="004A2263"/>
    <w:rsid w:val="004A3A4E"/>
    <w:rsid w:val="004B0F37"/>
    <w:rsid w:val="004B12D4"/>
    <w:rsid w:val="004B20C1"/>
    <w:rsid w:val="004B7072"/>
    <w:rsid w:val="004B7F73"/>
    <w:rsid w:val="004C2B8F"/>
    <w:rsid w:val="004C3462"/>
    <w:rsid w:val="004C5639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74B5"/>
    <w:rsid w:val="004F7883"/>
    <w:rsid w:val="005005A7"/>
    <w:rsid w:val="00501F14"/>
    <w:rsid w:val="00503E65"/>
    <w:rsid w:val="00507456"/>
    <w:rsid w:val="00512A5E"/>
    <w:rsid w:val="00517ACB"/>
    <w:rsid w:val="00517CA3"/>
    <w:rsid w:val="0052200D"/>
    <w:rsid w:val="00527B26"/>
    <w:rsid w:val="00532631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579A"/>
    <w:rsid w:val="005707E3"/>
    <w:rsid w:val="00577185"/>
    <w:rsid w:val="005860A6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6BF3"/>
    <w:rsid w:val="005E75AF"/>
    <w:rsid w:val="005F0A6D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39E"/>
    <w:rsid w:val="0062060E"/>
    <w:rsid w:val="006214B4"/>
    <w:rsid w:val="00621502"/>
    <w:rsid w:val="00622446"/>
    <w:rsid w:val="006251F1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6A67"/>
    <w:rsid w:val="0066235E"/>
    <w:rsid w:val="00662779"/>
    <w:rsid w:val="00666A3C"/>
    <w:rsid w:val="006673AA"/>
    <w:rsid w:val="0067077D"/>
    <w:rsid w:val="00671587"/>
    <w:rsid w:val="006765BE"/>
    <w:rsid w:val="00677A61"/>
    <w:rsid w:val="00683E90"/>
    <w:rsid w:val="00684129"/>
    <w:rsid w:val="00686A00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6D4C"/>
    <w:rsid w:val="006B784C"/>
    <w:rsid w:val="006C033C"/>
    <w:rsid w:val="006C3C0F"/>
    <w:rsid w:val="006C4F75"/>
    <w:rsid w:val="006C69EF"/>
    <w:rsid w:val="006C75D8"/>
    <w:rsid w:val="006D054D"/>
    <w:rsid w:val="006D1930"/>
    <w:rsid w:val="006D3EEE"/>
    <w:rsid w:val="006D7856"/>
    <w:rsid w:val="006E003D"/>
    <w:rsid w:val="006E5B9E"/>
    <w:rsid w:val="006E5E4D"/>
    <w:rsid w:val="006E7DE7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66A9"/>
    <w:rsid w:val="00711211"/>
    <w:rsid w:val="00711AD6"/>
    <w:rsid w:val="00714009"/>
    <w:rsid w:val="00714150"/>
    <w:rsid w:val="00714EFA"/>
    <w:rsid w:val="0072260B"/>
    <w:rsid w:val="00723457"/>
    <w:rsid w:val="007252BD"/>
    <w:rsid w:val="00731F3D"/>
    <w:rsid w:val="00733F7D"/>
    <w:rsid w:val="0073560D"/>
    <w:rsid w:val="007356AE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97361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3FA0"/>
    <w:rsid w:val="007C5365"/>
    <w:rsid w:val="007C731C"/>
    <w:rsid w:val="007C7576"/>
    <w:rsid w:val="007D0610"/>
    <w:rsid w:val="007D1108"/>
    <w:rsid w:val="007D3B14"/>
    <w:rsid w:val="007E0378"/>
    <w:rsid w:val="007E0431"/>
    <w:rsid w:val="007E10FB"/>
    <w:rsid w:val="007E645D"/>
    <w:rsid w:val="007E68B9"/>
    <w:rsid w:val="007F0D3C"/>
    <w:rsid w:val="007F2793"/>
    <w:rsid w:val="007F40D7"/>
    <w:rsid w:val="007F50CC"/>
    <w:rsid w:val="007F60E2"/>
    <w:rsid w:val="007F6B49"/>
    <w:rsid w:val="00803969"/>
    <w:rsid w:val="00804E23"/>
    <w:rsid w:val="00812742"/>
    <w:rsid w:val="0081520C"/>
    <w:rsid w:val="0081532C"/>
    <w:rsid w:val="008178A3"/>
    <w:rsid w:val="0082074B"/>
    <w:rsid w:val="00821A89"/>
    <w:rsid w:val="00823594"/>
    <w:rsid w:val="00823F8C"/>
    <w:rsid w:val="00823FF7"/>
    <w:rsid w:val="00826026"/>
    <w:rsid w:val="008260A5"/>
    <w:rsid w:val="00830162"/>
    <w:rsid w:val="008308A9"/>
    <w:rsid w:val="00832D83"/>
    <w:rsid w:val="008350DE"/>
    <w:rsid w:val="0085071C"/>
    <w:rsid w:val="008530C3"/>
    <w:rsid w:val="008530DA"/>
    <w:rsid w:val="00853145"/>
    <w:rsid w:val="00853E45"/>
    <w:rsid w:val="008609CD"/>
    <w:rsid w:val="00860A43"/>
    <w:rsid w:val="00861219"/>
    <w:rsid w:val="00861572"/>
    <w:rsid w:val="00863626"/>
    <w:rsid w:val="00865173"/>
    <w:rsid w:val="00870209"/>
    <w:rsid w:val="0087195E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2CDC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5C7B"/>
    <w:rsid w:val="008F7976"/>
    <w:rsid w:val="00900ACA"/>
    <w:rsid w:val="0090104F"/>
    <w:rsid w:val="0090244A"/>
    <w:rsid w:val="00911E57"/>
    <w:rsid w:val="009125F4"/>
    <w:rsid w:val="00914148"/>
    <w:rsid w:val="009148D8"/>
    <w:rsid w:val="00914B9D"/>
    <w:rsid w:val="009163E0"/>
    <w:rsid w:val="00920F02"/>
    <w:rsid w:val="0092234C"/>
    <w:rsid w:val="0092634E"/>
    <w:rsid w:val="00926B5F"/>
    <w:rsid w:val="009308DE"/>
    <w:rsid w:val="0093219F"/>
    <w:rsid w:val="009344CD"/>
    <w:rsid w:val="00934666"/>
    <w:rsid w:val="00940A5B"/>
    <w:rsid w:val="009447F0"/>
    <w:rsid w:val="00945186"/>
    <w:rsid w:val="009516EE"/>
    <w:rsid w:val="0095349B"/>
    <w:rsid w:val="00955BB1"/>
    <w:rsid w:val="009579A7"/>
    <w:rsid w:val="00960E6B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B75"/>
    <w:rsid w:val="009A7E4F"/>
    <w:rsid w:val="009B07D2"/>
    <w:rsid w:val="009B2634"/>
    <w:rsid w:val="009B3203"/>
    <w:rsid w:val="009B463A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9F6E79"/>
    <w:rsid w:val="009F7296"/>
    <w:rsid w:val="00A00F2B"/>
    <w:rsid w:val="00A043E3"/>
    <w:rsid w:val="00A07584"/>
    <w:rsid w:val="00A07DE1"/>
    <w:rsid w:val="00A10B7E"/>
    <w:rsid w:val="00A12D0C"/>
    <w:rsid w:val="00A139B0"/>
    <w:rsid w:val="00A13ED2"/>
    <w:rsid w:val="00A13F67"/>
    <w:rsid w:val="00A157D5"/>
    <w:rsid w:val="00A15892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130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3EF0"/>
    <w:rsid w:val="00AD62ED"/>
    <w:rsid w:val="00AD6D1D"/>
    <w:rsid w:val="00AD7E81"/>
    <w:rsid w:val="00AE0F84"/>
    <w:rsid w:val="00AE620C"/>
    <w:rsid w:val="00AF316F"/>
    <w:rsid w:val="00B00951"/>
    <w:rsid w:val="00B05457"/>
    <w:rsid w:val="00B07E58"/>
    <w:rsid w:val="00B12035"/>
    <w:rsid w:val="00B12ED9"/>
    <w:rsid w:val="00B130A8"/>
    <w:rsid w:val="00B14C77"/>
    <w:rsid w:val="00B154B1"/>
    <w:rsid w:val="00B161AC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1FFC"/>
    <w:rsid w:val="00B436F9"/>
    <w:rsid w:val="00B44527"/>
    <w:rsid w:val="00B44DEB"/>
    <w:rsid w:val="00B45901"/>
    <w:rsid w:val="00B47839"/>
    <w:rsid w:val="00B54FE3"/>
    <w:rsid w:val="00B568F0"/>
    <w:rsid w:val="00B56A90"/>
    <w:rsid w:val="00B571C8"/>
    <w:rsid w:val="00B5742E"/>
    <w:rsid w:val="00B60CBB"/>
    <w:rsid w:val="00B640B9"/>
    <w:rsid w:val="00B64E71"/>
    <w:rsid w:val="00B65060"/>
    <w:rsid w:val="00B6548E"/>
    <w:rsid w:val="00B65C08"/>
    <w:rsid w:val="00B666B1"/>
    <w:rsid w:val="00B7049B"/>
    <w:rsid w:val="00B7189D"/>
    <w:rsid w:val="00B7449E"/>
    <w:rsid w:val="00B750D7"/>
    <w:rsid w:val="00B76961"/>
    <w:rsid w:val="00B805AE"/>
    <w:rsid w:val="00B80642"/>
    <w:rsid w:val="00B806AE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5374"/>
    <w:rsid w:val="00BD7E04"/>
    <w:rsid w:val="00BE4E4E"/>
    <w:rsid w:val="00BF2FFB"/>
    <w:rsid w:val="00BF4BBA"/>
    <w:rsid w:val="00C0279B"/>
    <w:rsid w:val="00C10C2B"/>
    <w:rsid w:val="00C1116B"/>
    <w:rsid w:val="00C1156A"/>
    <w:rsid w:val="00C13BA0"/>
    <w:rsid w:val="00C15683"/>
    <w:rsid w:val="00C23EC4"/>
    <w:rsid w:val="00C24097"/>
    <w:rsid w:val="00C2444D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6CF0"/>
    <w:rsid w:val="00C47168"/>
    <w:rsid w:val="00C52D37"/>
    <w:rsid w:val="00C53880"/>
    <w:rsid w:val="00C5403E"/>
    <w:rsid w:val="00C55028"/>
    <w:rsid w:val="00C563BB"/>
    <w:rsid w:val="00C631D4"/>
    <w:rsid w:val="00C65E89"/>
    <w:rsid w:val="00C67508"/>
    <w:rsid w:val="00C6757F"/>
    <w:rsid w:val="00C754E6"/>
    <w:rsid w:val="00C76328"/>
    <w:rsid w:val="00C80926"/>
    <w:rsid w:val="00C80CB4"/>
    <w:rsid w:val="00C81096"/>
    <w:rsid w:val="00C852E7"/>
    <w:rsid w:val="00C855F3"/>
    <w:rsid w:val="00C86D89"/>
    <w:rsid w:val="00C87035"/>
    <w:rsid w:val="00C94CA6"/>
    <w:rsid w:val="00C97EFB"/>
    <w:rsid w:val="00CA6D64"/>
    <w:rsid w:val="00CB0086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086"/>
    <w:rsid w:val="00CF3E79"/>
    <w:rsid w:val="00CF4DA5"/>
    <w:rsid w:val="00CF6331"/>
    <w:rsid w:val="00D01ECF"/>
    <w:rsid w:val="00D04B3C"/>
    <w:rsid w:val="00D0576A"/>
    <w:rsid w:val="00D05826"/>
    <w:rsid w:val="00D05F64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37F59"/>
    <w:rsid w:val="00D5011D"/>
    <w:rsid w:val="00D616FC"/>
    <w:rsid w:val="00D62D80"/>
    <w:rsid w:val="00D645EB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92346"/>
    <w:rsid w:val="00DA3A25"/>
    <w:rsid w:val="00DA3FCB"/>
    <w:rsid w:val="00DA5CC7"/>
    <w:rsid w:val="00DA76C9"/>
    <w:rsid w:val="00DA79BF"/>
    <w:rsid w:val="00DB08DB"/>
    <w:rsid w:val="00DB2721"/>
    <w:rsid w:val="00DB4E2B"/>
    <w:rsid w:val="00DC14A4"/>
    <w:rsid w:val="00DC3153"/>
    <w:rsid w:val="00DC79F9"/>
    <w:rsid w:val="00DD13A9"/>
    <w:rsid w:val="00DD2368"/>
    <w:rsid w:val="00DD409C"/>
    <w:rsid w:val="00DD50F4"/>
    <w:rsid w:val="00DE39AC"/>
    <w:rsid w:val="00DE51E6"/>
    <w:rsid w:val="00DE57C2"/>
    <w:rsid w:val="00DE5FFB"/>
    <w:rsid w:val="00DE71CA"/>
    <w:rsid w:val="00DF49E7"/>
    <w:rsid w:val="00DF642C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26BEC"/>
    <w:rsid w:val="00E323F6"/>
    <w:rsid w:val="00E3316E"/>
    <w:rsid w:val="00E33197"/>
    <w:rsid w:val="00E335D8"/>
    <w:rsid w:val="00E35CD4"/>
    <w:rsid w:val="00E37831"/>
    <w:rsid w:val="00E41993"/>
    <w:rsid w:val="00E426FE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60CA"/>
    <w:rsid w:val="00E778A0"/>
    <w:rsid w:val="00E77FF9"/>
    <w:rsid w:val="00E81F80"/>
    <w:rsid w:val="00E83651"/>
    <w:rsid w:val="00E91F3C"/>
    <w:rsid w:val="00E91FC8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0BD1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36D"/>
    <w:rsid w:val="00F64E0A"/>
    <w:rsid w:val="00F6609F"/>
    <w:rsid w:val="00F675C0"/>
    <w:rsid w:val="00F67840"/>
    <w:rsid w:val="00F7084B"/>
    <w:rsid w:val="00F735E5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94D"/>
    <w:rsid w:val="00FB3EDC"/>
    <w:rsid w:val="00FB426C"/>
    <w:rsid w:val="00FB4B67"/>
    <w:rsid w:val="00FB54B5"/>
    <w:rsid w:val="00FB71F8"/>
    <w:rsid w:val="00FC1B06"/>
    <w:rsid w:val="00FC43F4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6EC2"/>
  <w15:docId w15:val="{2368887C-6540-4392-B9F4-9EE91471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14B5-BBFD-4D20-BFD3-4E7BAD92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Home</cp:lastModifiedBy>
  <cp:revision>29</cp:revision>
  <cp:lastPrinted>2023-03-10T05:27:00Z</cp:lastPrinted>
  <dcterms:created xsi:type="dcterms:W3CDTF">2015-01-16T11:29:00Z</dcterms:created>
  <dcterms:modified xsi:type="dcterms:W3CDTF">2023-03-23T13:39:00Z</dcterms:modified>
</cp:coreProperties>
</file>