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60" w:rsidRPr="00694060" w:rsidRDefault="00694060" w:rsidP="006940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9406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A26A1E" w:rsidRDefault="00CA0AF1" w:rsidP="00CA0A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F1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</w:p>
    <w:p w:rsidR="00A26A1E" w:rsidRDefault="007461DC" w:rsidP="00CA0A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СРЕДНЕИКОРЕЦКОГО</w:t>
      </w:r>
      <w:r w:rsidR="00CA0AF1" w:rsidRPr="00CA0A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A0AF1" w:rsidRPr="00CA0AF1" w:rsidRDefault="00CA0AF1" w:rsidP="00CA0A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F1">
        <w:rPr>
          <w:rFonts w:ascii="Times New Roman" w:hAnsi="Times New Roman" w:cs="Times New Roman"/>
          <w:b/>
          <w:sz w:val="24"/>
          <w:szCs w:val="24"/>
        </w:rPr>
        <w:t xml:space="preserve"> ЛИСКИНСКОГО МУНИЦИПАЛЬНОГО РАЙОНА</w:t>
      </w:r>
    </w:p>
    <w:p w:rsidR="00CA0AF1" w:rsidRDefault="00CA0AF1" w:rsidP="00CA0A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F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B083D" w:rsidRPr="00CA0AF1" w:rsidRDefault="007B083D" w:rsidP="00CA0A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AF1" w:rsidRPr="00480453" w:rsidRDefault="00403142" w:rsidP="00CA0AF1">
      <w:pPr>
        <w:pStyle w:val="a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03142">
        <w:rPr>
          <w:rFonts w:ascii="Times New Roman" w:hAnsi="Times New Roman" w:cs="Times New Roman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r w:rsidR="00CA0AF1" w:rsidRPr="00480453">
        <w:rPr>
          <w:rFonts w:ascii="Times New Roman" w:hAnsi="Times New Roman" w:cs="Times New Roman"/>
          <w:b/>
          <w:noProof/>
          <w:spacing w:val="20"/>
          <w:sz w:val="28"/>
          <w:szCs w:val="28"/>
        </w:rPr>
        <w:t>РЕШЕНИЕ</w:t>
      </w:r>
    </w:p>
    <w:p w:rsidR="00CA0AF1" w:rsidRPr="00480453" w:rsidRDefault="00CA0AF1" w:rsidP="00CA0AF1">
      <w:pPr>
        <w:pStyle w:val="a4"/>
        <w:rPr>
          <w:rFonts w:ascii="Times New Roman" w:hAnsi="Times New Roman" w:cs="Times New Roman"/>
        </w:rPr>
      </w:pPr>
    </w:p>
    <w:p w:rsidR="00CA0AF1" w:rsidRPr="00873831" w:rsidRDefault="00CA0AF1" w:rsidP="00CA0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831">
        <w:rPr>
          <w:rFonts w:ascii="Times New Roman" w:hAnsi="Times New Roman" w:cs="Times New Roman"/>
          <w:sz w:val="28"/>
          <w:szCs w:val="28"/>
        </w:rPr>
        <w:t xml:space="preserve">от </w:t>
      </w:r>
      <w:r w:rsidR="003066F6">
        <w:rPr>
          <w:rFonts w:ascii="Times New Roman" w:hAnsi="Times New Roman" w:cs="Times New Roman"/>
          <w:sz w:val="28"/>
          <w:szCs w:val="28"/>
        </w:rPr>
        <w:t>29</w:t>
      </w:r>
      <w:r w:rsidR="007461D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73831">
        <w:rPr>
          <w:rFonts w:ascii="Times New Roman" w:hAnsi="Times New Roman" w:cs="Times New Roman"/>
          <w:sz w:val="28"/>
          <w:szCs w:val="28"/>
        </w:rPr>
        <w:t>20</w:t>
      </w:r>
      <w:r w:rsidR="00732A64">
        <w:rPr>
          <w:rFonts w:ascii="Times New Roman" w:hAnsi="Times New Roman" w:cs="Times New Roman"/>
          <w:sz w:val="28"/>
          <w:szCs w:val="28"/>
        </w:rPr>
        <w:t>20</w:t>
      </w:r>
      <w:r w:rsidRPr="008738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66F6">
        <w:rPr>
          <w:rFonts w:ascii="Times New Roman" w:hAnsi="Times New Roman" w:cs="Times New Roman"/>
          <w:sz w:val="28"/>
          <w:szCs w:val="28"/>
        </w:rPr>
        <w:t>9</w:t>
      </w:r>
      <w:r w:rsidRPr="008738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A0AF1" w:rsidRPr="007461DC" w:rsidRDefault="007461DC" w:rsidP="00CA0A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0AF1" w:rsidRPr="00873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AF1" w:rsidRPr="007461DC">
        <w:rPr>
          <w:rFonts w:ascii="Times New Roman" w:hAnsi="Times New Roman" w:cs="Times New Roman"/>
        </w:rPr>
        <w:t>с</w:t>
      </w:r>
      <w:proofErr w:type="gramEnd"/>
      <w:r w:rsidR="00CA0AF1" w:rsidRPr="007461DC">
        <w:rPr>
          <w:rFonts w:ascii="Times New Roman" w:hAnsi="Times New Roman" w:cs="Times New Roman"/>
        </w:rPr>
        <w:t xml:space="preserve">. </w:t>
      </w:r>
      <w:r w:rsidRPr="007461DC">
        <w:rPr>
          <w:rFonts w:ascii="Times New Roman" w:hAnsi="Times New Roman" w:cs="Times New Roman"/>
        </w:rPr>
        <w:t>Средний Икорец</w:t>
      </w:r>
    </w:p>
    <w:p w:rsidR="00694060" w:rsidRPr="00873831" w:rsidRDefault="00694060" w:rsidP="006940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694060" w:rsidRPr="00873831" w:rsidRDefault="00694060" w:rsidP="0069406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694060" w:rsidRPr="00873831" w:rsidRDefault="00694060" w:rsidP="0069406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решение Совета народных депутатов </w:t>
      </w:r>
    </w:p>
    <w:p w:rsidR="00694060" w:rsidRPr="00873831" w:rsidRDefault="007461DC" w:rsidP="0069406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Среднеикорецкого</w:t>
      </w:r>
      <w:r w:rsidR="00694060" w:rsidRPr="00873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  Лискинского </w:t>
      </w:r>
    </w:p>
    <w:p w:rsidR="00694060" w:rsidRPr="00873831" w:rsidRDefault="00694060" w:rsidP="0069406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460EA8" w:rsidRPr="00873831" w:rsidRDefault="007461DC" w:rsidP="00460EA8">
      <w:pPr>
        <w:rPr>
          <w:b/>
          <w:sz w:val="28"/>
          <w:szCs w:val="28"/>
        </w:rPr>
      </w:pPr>
      <w:r w:rsidRPr="007461DC">
        <w:rPr>
          <w:b/>
          <w:sz w:val="28"/>
          <w:szCs w:val="28"/>
        </w:rPr>
        <w:t>27.12.2016 № 84</w:t>
      </w:r>
      <w:r w:rsidRPr="00873831">
        <w:rPr>
          <w:b/>
          <w:sz w:val="28"/>
          <w:szCs w:val="28"/>
        </w:rPr>
        <w:t xml:space="preserve"> </w:t>
      </w:r>
      <w:r w:rsidR="00694060" w:rsidRPr="00873831">
        <w:rPr>
          <w:b/>
          <w:sz w:val="28"/>
          <w:szCs w:val="28"/>
        </w:rPr>
        <w:t>«</w:t>
      </w:r>
      <w:r w:rsidR="00460EA8" w:rsidRPr="00873831">
        <w:rPr>
          <w:b/>
          <w:sz w:val="28"/>
          <w:szCs w:val="28"/>
        </w:rPr>
        <w:t xml:space="preserve">О </w:t>
      </w:r>
      <w:r w:rsidR="00514C19" w:rsidRPr="00873831">
        <w:rPr>
          <w:b/>
          <w:sz w:val="28"/>
          <w:szCs w:val="28"/>
        </w:rPr>
        <w:t>пенсионном обеспечении лиц,</w:t>
      </w:r>
      <w:r w:rsidR="00460EA8" w:rsidRPr="00873831">
        <w:rPr>
          <w:b/>
          <w:sz w:val="28"/>
          <w:szCs w:val="28"/>
        </w:rPr>
        <w:t xml:space="preserve"> </w:t>
      </w:r>
    </w:p>
    <w:p w:rsidR="00F23BE3" w:rsidRDefault="00514C19" w:rsidP="00460EA8">
      <w:pPr>
        <w:rPr>
          <w:b/>
          <w:sz w:val="28"/>
          <w:szCs w:val="28"/>
        </w:rPr>
      </w:pPr>
      <w:proofErr w:type="gramStart"/>
      <w:r w:rsidRPr="00873831">
        <w:rPr>
          <w:b/>
          <w:sz w:val="28"/>
          <w:szCs w:val="28"/>
        </w:rPr>
        <w:t>замещавших</w:t>
      </w:r>
      <w:proofErr w:type="gramEnd"/>
      <w:r w:rsidRPr="00873831">
        <w:rPr>
          <w:b/>
          <w:sz w:val="28"/>
          <w:szCs w:val="28"/>
        </w:rPr>
        <w:t xml:space="preserve"> выборные муниципальные должности </w:t>
      </w:r>
    </w:p>
    <w:p w:rsidR="00694060" w:rsidRPr="00873831" w:rsidRDefault="00514C19" w:rsidP="00460EA8">
      <w:pPr>
        <w:rPr>
          <w:b/>
          <w:sz w:val="28"/>
          <w:szCs w:val="28"/>
        </w:rPr>
      </w:pPr>
      <w:bookmarkStart w:id="0" w:name="_GoBack"/>
      <w:bookmarkEnd w:id="0"/>
      <w:r w:rsidRPr="00873831">
        <w:rPr>
          <w:b/>
          <w:sz w:val="28"/>
          <w:szCs w:val="28"/>
        </w:rPr>
        <w:t>на постоянной основе в</w:t>
      </w:r>
      <w:r w:rsidR="00460EA8" w:rsidRPr="00873831">
        <w:rPr>
          <w:b/>
          <w:sz w:val="28"/>
          <w:szCs w:val="28"/>
        </w:rPr>
        <w:t xml:space="preserve"> </w:t>
      </w:r>
      <w:r w:rsidR="007461DC">
        <w:rPr>
          <w:b/>
          <w:sz w:val="28"/>
          <w:szCs w:val="28"/>
        </w:rPr>
        <w:t>Среднеикорец</w:t>
      </w:r>
      <w:r w:rsidR="00460EA8" w:rsidRPr="00873831">
        <w:rPr>
          <w:b/>
          <w:sz w:val="28"/>
          <w:szCs w:val="28"/>
        </w:rPr>
        <w:t>ко</w:t>
      </w:r>
      <w:r w:rsidRPr="00873831">
        <w:rPr>
          <w:b/>
          <w:sz w:val="28"/>
          <w:szCs w:val="28"/>
        </w:rPr>
        <w:t>м</w:t>
      </w:r>
      <w:r w:rsidR="007461DC">
        <w:rPr>
          <w:b/>
          <w:sz w:val="28"/>
          <w:szCs w:val="28"/>
        </w:rPr>
        <w:t xml:space="preserve"> сельском поселении</w:t>
      </w:r>
      <w:r w:rsidR="00694060" w:rsidRPr="00873831">
        <w:rPr>
          <w:b/>
          <w:sz w:val="28"/>
          <w:szCs w:val="28"/>
        </w:rPr>
        <w:t xml:space="preserve">» </w:t>
      </w:r>
    </w:p>
    <w:p w:rsidR="00694060" w:rsidRPr="00873831" w:rsidRDefault="00694060" w:rsidP="006940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694060" w:rsidRPr="00873831" w:rsidRDefault="00CA0AF1" w:rsidP="006940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94060"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</w:t>
      </w:r>
      <w:r w:rsidR="007461DC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="00694060"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</w:t>
      </w:r>
      <w:proofErr w:type="gramStart"/>
      <w:r w:rsidR="00694060"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7461DC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="00694060"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 Совет народных депутатов </w:t>
      </w:r>
      <w:r w:rsidR="007461DC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="00694060"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  <w:proofErr w:type="gramEnd"/>
    </w:p>
    <w:p w:rsidR="00694060" w:rsidRPr="00873831" w:rsidRDefault="00694060" w:rsidP="0069406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873831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873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873831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873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л: </w:t>
      </w:r>
    </w:p>
    <w:p w:rsidR="005463A3" w:rsidRDefault="005463A3" w:rsidP="005463A3">
      <w:pPr>
        <w:rPr>
          <w:sz w:val="28"/>
          <w:szCs w:val="28"/>
        </w:rPr>
      </w:pPr>
    </w:p>
    <w:p w:rsidR="00694060" w:rsidRPr="00873831" w:rsidRDefault="00694060" w:rsidP="005463A3">
      <w:pPr>
        <w:rPr>
          <w:sz w:val="28"/>
          <w:szCs w:val="28"/>
        </w:rPr>
      </w:pPr>
      <w:r w:rsidRPr="00873831">
        <w:rPr>
          <w:sz w:val="28"/>
          <w:szCs w:val="28"/>
        </w:rPr>
        <w:t xml:space="preserve">1.  Внести  в решение Совета народных депутатов </w:t>
      </w:r>
      <w:r w:rsidR="007461DC">
        <w:rPr>
          <w:sz w:val="28"/>
          <w:szCs w:val="28"/>
        </w:rPr>
        <w:t>Среднеикорецкого</w:t>
      </w:r>
      <w:r w:rsidRPr="00873831">
        <w:rPr>
          <w:sz w:val="28"/>
          <w:szCs w:val="28"/>
        </w:rPr>
        <w:t xml:space="preserve"> сельского поселения от </w:t>
      </w:r>
      <w:r w:rsidR="007461DC">
        <w:rPr>
          <w:sz w:val="28"/>
          <w:szCs w:val="28"/>
        </w:rPr>
        <w:t>27.12.2016 № 84</w:t>
      </w:r>
      <w:r w:rsidR="007461DC" w:rsidRPr="00B65475">
        <w:rPr>
          <w:sz w:val="28"/>
          <w:szCs w:val="28"/>
        </w:rPr>
        <w:t xml:space="preserve"> </w:t>
      </w:r>
      <w:r w:rsidR="007B083D" w:rsidRPr="00873831">
        <w:rPr>
          <w:sz w:val="28"/>
          <w:szCs w:val="28"/>
        </w:rPr>
        <w:t>«О пенсионном обеспечении лиц, замещавших выборные муниципальные должности на постоянно</w:t>
      </w:r>
      <w:r w:rsidR="007461DC">
        <w:rPr>
          <w:sz w:val="28"/>
          <w:szCs w:val="28"/>
        </w:rPr>
        <w:t>й основе в Среднеикорецком сельском поселении</w:t>
      </w:r>
      <w:r w:rsidR="007B083D" w:rsidRPr="00873831">
        <w:rPr>
          <w:sz w:val="28"/>
          <w:szCs w:val="28"/>
        </w:rPr>
        <w:t xml:space="preserve">» </w:t>
      </w:r>
      <w:r w:rsidRPr="00873831">
        <w:rPr>
          <w:sz w:val="28"/>
          <w:szCs w:val="28"/>
        </w:rPr>
        <w:t xml:space="preserve">следующие изменения и дополнения: </w:t>
      </w:r>
    </w:p>
    <w:p w:rsidR="00732A64" w:rsidRDefault="00732A64" w:rsidP="00732A64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Приложение 1 Положения пунктом 2.2.1. следующего содержания:</w:t>
      </w:r>
    </w:p>
    <w:p w:rsidR="00732A64" w:rsidRDefault="00732A64" w:rsidP="00FD6C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«2.2.1. </w:t>
      </w:r>
      <w:proofErr w:type="gramStart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Лица, замещавшие выборную муниципальную должность на постоянной основе в Воронежской области, и приобретшие право на доплату к страховой пенсии по старости (инвалидности), устанавливаемую в соответствии с </w:t>
      </w:r>
      <w:hyperlink r:id="rId8" w:history="1">
        <w:r w:rsidRPr="00A53AE6">
          <w:rPr>
            <w:rStyle w:val="a9"/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Законом</w:t>
        </w:r>
      </w:hyperlink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</w:t>
      </w:r>
      <w:hyperlink r:id="rId9" w:history="1">
        <w:r w:rsidRPr="00A53AE6">
          <w:rPr>
            <w:rStyle w:val="a9"/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законом</w:t>
        </w:r>
      </w:hyperlink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"О страховых пенсиях", либо к пенсии</w:t>
      </w:r>
      <w:proofErr w:type="gramEnd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proofErr w:type="gramStart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назначаемой в соответствии со </w:t>
      </w:r>
      <w:hyperlink r:id="rId10" w:history="1">
        <w:r w:rsidRPr="00A53AE6">
          <w:rPr>
            <w:rStyle w:val="a9"/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статьей 32</w:t>
        </w:r>
      </w:hyperlink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Закона Российской Федерации "О занятости населения в Российской Федерации", и уволенные с указанной должности до </w:t>
      </w:r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</w:t>
      </w:r>
      <w:proofErr w:type="gramEnd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</w:t>
      </w:r>
      <w:proofErr w:type="gramStart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инвалидности), назначаемой в соответствии с Федеральным </w:t>
      </w:r>
      <w:hyperlink r:id="rId11" w:history="1">
        <w:r w:rsidRPr="00A53AE6">
          <w:rPr>
            <w:rStyle w:val="a9"/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законом</w:t>
        </w:r>
      </w:hyperlink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"О страховых пенсиях", либо к пенсии, назначаемой в соответствии со </w:t>
      </w:r>
      <w:hyperlink r:id="rId12" w:history="1">
        <w:r w:rsidRPr="00A53AE6">
          <w:rPr>
            <w:rStyle w:val="a9"/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статьей 32</w:t>
        </w:r>
      </w:hyperlink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</w:t>
      </w:r>
      <w:proofErr w:type="gramEnd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службы и приобретшие до 1 января 2018 года право на страховую пенсию по старости (инвалидности), назначаемую в соответствии с Федеральным </w:t>
      </w:r>
      <w:hyperlink r:id="rId13" w:history="1">
        <w:r w:rsidRPr="00A53AE6">
          <w:rPr>
            <w:rStyle w:val="a9"/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законом</w:t>
        </w:r>
      </w:hyperlink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"О страховых пенсиях", либо пенсию, назначаемую в соответствии со </w:t>
      </w:r>
      <w:hyperlink r:id="rId14" w:history="1">
        <w:r w:rsidRPr="00A53AE6">
          <w:rPr>
            <w:rStyle w:val="a9"/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статьей 32</w:t>
        </w:r>
      </w:hyperlink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Закона Российской Федерации "О занятости населения в Российской Федерации", сохраняют право на доплату к страховой пенсии, предусмотренную </w:t>
      </w:r>
      <w:hyperlink r:id="rId15" w:history="1">
        <w:r w:rsidRPr="00A53AE6">
          <w:rPr>
            <w:rStyle w:val="a9"/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Законом</w:t>
        </w:r>
      </w:hyperlink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 "О гарантиях осуществления полномочий депутата, члена выборного органа</w:t>
      </w:r>
      <w:proofErr w:type="gramEnd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местного самоуправления, выборного должностного лица местного самоуправления муниципальных образований Воронежской области", в размере и порядке,</w:t>
      </w:r>
      <w:r w:rsidRPr="00A53AE6">
        <w:rPr>
          <w:rFonts w:ascii="Arial" w:hAnsi="Arial" w:cs="Arial"/>
          <w:sz w:val="28"/>
          <w:szCs w:val="28"/>
        </w:rPr>
        <w:t xml:space="preserve"> </w:t>
      </w:r>
      <w:r w:rsidRPr="00A53A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установленными настоящим Положением, без учета продолжительности стажа муниципальной службы, предусмотренных пунктами  2.2. и 4.1. настоящего Положения.».</w:t>
      </w:r>
      <w:proofErr w:type="gramEnd"/>
    </w:p>
    <w:p w:rsidR="00694060" w:rsidRPr="00873831" w:rsidRDefault="00694060" w:rsidP="006F6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3831">
        <w:rPr>
          <w:rFonts w:ascii="Times New Roman" w:hAnsi="Times New Roman" w:cs="Times New Roman"/>
          <w:sz w:val="28"/>
          <w:szCs w:val="28"/>
          <w:lang w:eastAsia="ru-RU"/>
        </w:rPr>
        <w:t> 1.2.</w:t>
      </w:r>
      <w:r w:rsidR="00732A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6B6E"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732A64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696B6E"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CE1" w:rsidRPr="008738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6717" w:rsidRPr="00873831">
        <w:rPr>
          <w:rFonts w:ascii="Times New Roman" w:hAnsi="Times New Roman" w:cs="Times New Roman"/>
          <w:sz w:val="28"/>
          <w:szCs w:val="28"/>
          <w:lang w:eastAsia="ru-RU"/>
        </w:rPr>
        <w:t>принять в новой редакции:</w:t>
      </w:r>
    </w:p>
    <w:p w:rsidR="00732A64" w:rsidRDefault="00732A64" w:rsidP="00732A64">
      <w:pPr>
        <w:autoSpaceDE w:val="0"/>
        <w:autoSpaceDN w:val="0"/>
        <w:adjustRightInd w:val="0"/>
        <w:ind w:firstLine="567"/>
        <w:jc w:val="both"/>
        <w:rPr>
          <w:bCs/>
          <w:kern w:val="28"/>
          <w:sz w:val="28"/>
          <w:szCs w:val="28"/>
        </w:rPr>
      </w:pPr>
      <w:r w:rsidRPr="00A53AE6">
        <w:rPr>
          <w:bCs/>
          <w:kern w:val="28"/>
          <w:sz w:val="28"/>
          <w:szCs w:val="28"/>
        </w:rPr>
        <w:t xml:space="preserve">«4.1. Доплата к пенсии лицам, замещавшим выборные муниципальные должности на постоянной основе, назначается при наличии стажа муниципальной </w:t>
      </w:r>
      <w:proofErr w:type="gramStart"/>
      <w:r w:rsidRPr="00A53AE6">
        <w:rPr>
          <w:bCs/>
          <w:kern w:val="28"/>
          <w:sz w:val="28"/>
          <w:szCs w:val="28"/>
        </w:rPr>
        <w:t>службы</w:t>
      </w:r>
      <w:proofErr w:type="gramEnd"/>
      <w:r w:rsidRPr="00A53AE6">
        <w:rPr>
          <w:bCs/>
          <w:kern w:val="28"/>
          <w:sz w:val="28"/>
          <w:szCs w:val="28"/>
        </w:rPr>
        <w:t xml:space="preserve"> </w:t>
      </w:r>
      <w:r w:rsidRPr="00B35ACA">
        <w:rPr>
          <w:bCs/>
          <w:kern w:val="28"/>
          <w:sz w:val="28"/>
          <w:szCs w:val="28"/>
        </w:rPr>
        <w:t>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Pr="00A53AE6">
        <w:rPr>
          <w:b/>
          <w:bCs/>
          <w:kern w:val="28"/>
          <w:sz w:val="28"/>
          <w:szCs w:val="28"/>
        </w:rPr>
        <w:t xml:space="preserve"> </w:t>
      </w:r>
      <w:r w:rsidRPr="00A53AE6">
        <w:rPr>
          <w:bCs/>
          <w:kern w:val="28"/>
          <w:sz w:val="28"/>
          <w:szCs w:val="28"/>
        </w:rPr>
        <w:t xml:space="preserve">в размере 45 процентов их среднемесячного заработка за вычетом страховой пенсии </w:t>
      </w:r>
      <w:proofErr w:type="gramStart"/>
      <w:r w:rsidRPr="003C2A67">
        <w:rPr>
          <w:b/>
          <w:bCs/>
          <w:kern w:val="28"/>
          <w:sz w:val="28"/>
          <w:szCs w:val="28"/>
        </w:rPr>
        <w:t>по старости</w:t>
      </w:r>
      <w:r w:rsidRPr="00A53AE6">
        <w:rPr>
          <w:bCs/>
          <w:kern w:val="28"/>
          <w:sz w:val="28"/>
          <w:szCs w:val="28"/>
        </w:rPr>
        <w:t xml:space="preserve">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</w:t>
      </w:r>
      <w:hyperlink r:id="rId16" w:history="1">
        <w:r w:rsidRPr="00A53AE6">
          <w:rPr>
            <w:rStyle w:val="a9"/>
            <w:bCs/>
            <w:kern w:val="28"/>
            <w:sz w:val="28"/>
            <w:szCs w:val="28"/>
          </w:rPr>
          <w:t>законом</w:t>
        </w:r>
      </w:hyperlink>
      <w:r w:rsidRPr="00A53AE6">
        <w:rPr>
          <w:bCs/>
          <w:kern w:val="28"/>
          <w:sz w:val="28"/>
          <w:szCs w:val="28"/>
        </w:rPr>
        <w:t xml:space="preserve"> "О страховых пенсиях".</w:t>
      </w:r>
      <w:proofErr w:type="gramEnd"/>
      <w:r w:rsidRPr="00A53AE6">
        <w:rPr>
          <w:bCs/>
          <w:kern w:val="28"/>
          <w:sz w:val="28"/>
          <w:szCs w:val="28"/>
        </w:rPr>
        <w:t xml:space="preserve"> За каждый полный год стажа муниципальной службы сверх стажа муниципальной </w:t>
      </w:r>
      <w:proofErr w:type="gramStart"/>
      <w:r w:rsidRPr="00A53AE6">
        <w:rPr>
          <w:bCs/>
          <w:kern w:val="28"/>
          <w:sz w:val="28"/>
          <w:szCs w:val="28"/>
        </w:rPr>
        <w:t>службы</w:t>
      </w:r>
      <w:proofErr w:type="gramEnd"/>
      <w:r w:rsidRPr="00A53AE6">
        <w:rPr>
          <w:bCs/>
          <w:kern w:val="28"/>
          <w:sz w:val="28"/>
          <w:szCs w:val="28"/>
        </w:rPr>
        <w:t xml:space="preserve"> </w:t>
      </w:r>
      <w:r w:rsidRPr="00B35ACA">
        <w:rPr>
          <w:bCs/>
          <w:kern w:val="28"/>
          <w:sz w:val="28"/>
          <w:szCs w:val="28"/>
        </w:rPr>
        <w:t>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Pr="00A53AE6">
        <w:rPr>
          <w:b/>
          <w:bCs/>
          <w:kern w:val="28"/>
          <w:sz w:val="28"/>
          <w:szCs w:val="28"/>
        </w:rPr>
        <w:t xml:space="preserve"> </w:t>
      </w:r>
      <w:r w:rsidRPr="00A53AE6">
        <w:rPr>
          <w:bCs/>
          <w:kern w:val="28"/>
          <w:sz w:val="28"/>
          <w:szCs w:val="28"/>
        </w:rPr>
        <w:t xml:space="preserve">доплата к пенсии увеличивается на 3 процента среднего заработка. При этом общая сумма доплаты к пенсии и страховой пенсии </w:t>
      </w:r>
      <w:r w:rsidRPr="003C2A67">
        <w:rPr>
          <w:b/>
          <w:bCs/>
          <w:kern w:val="28"/>
          <w:sz w:val="28"/>
          <w:szCs w:val="28"/>
        </w:rPr>
        <w:t>по старости</w:t>
      </w:r>
      <w:r w:rsidRPr="00A53AE6">
        <w:rPr>
          <w:bCs/>
          <w:kern w:val="28"/>
          <w:sz w:val="28"/>
          <w:szCs w:val="28"/>
        </w:rPr>
        <w:t xml:space="preserve">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</w:t>
      </w:r>
      <w:proofErr w:type="gramStart"/>
      <w:r w:rsidRPr="00A53AE6">
        <w:rPr>
          <w:bCs/>
          <w:kern w:val="28"/>
          <w:sz w:val="28"/>
          <w:szCs w:val="28"/>
        </w:rPr>
        <w:t>.».</w:t>
      </w:r>
      <w:proofErr w:type="gramEnd"/>
    </w:p>
    <w:p w:rsidR="00732A64" w:rsidRPr="00B35ACA" w:rsidRDefault="00732A64" w:rsidP="00B35ACA">
      <w:pPr>
        <w:pStyle w:val="aa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B35ACA">
        <w:rPr>
          <w:bCs/>
          <w:kern w:val="28"/>
          <w:sz w:val="28"/>
          <w:szCs w:val="28"/>
        </w:rPr>
        <w:lastRenderedPageBreak/>
        <w:t>Дополнить Приложение</w:t>
      </w:r>
      <w:proofErr w:type="gramStart"/>
      <w:r w:rsidRPr="00B35ACA">
        <w:rPr>
          <w:bCs/>
          <w:kern w:val="28"/>
          <w:sz w:val="28"/>
          <w:szCs w:val="28"/>
        </w:rPr>
        <w:t>1</w:t>
      </w:r>
      <w:proofErr w:type="gramEnd"/>
      <w:r w:rsidRPr="00B35ACA">
        <w:rPr>
          <w:bCs/>
          <w:kern w:val="28"/>
          <w:sz w:val="28"/>
          <w:szCs w:val="28"/>
        </w:rPr>
        <w:t xml:space="preserve"> Положения пунктом 9.3. следующего содержания:</w:t>
      </w:r>
    </w:p>
    <w:p w:rsidR="00732A64" w:rsidRPr="00732A64" w:rsidRDefault="00732A64" w:rsidP="00732A64">
      <w:pPr>
        <w:pStyle w:val="aa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 w:rsidRPr="00732A64">
        <w:rPr>
          <w:bCs/>
          <w:kern w:val="28"/>
          <w:sz w:val="28"/>
          <w:szCs w:val="28"/>
        </w:rPr>
        <w:t xml:space="preserve">«9.3. 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</w:t>
      </w:r>
      <w:r w:rsidRPr="00732A64">
        <w:rPr>
          <w:sz w:val="28"/>
          <w:szCs w:val="28"/>
        </w:rPr>
        <w:t xml:space="preserve"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17" w:history="1">
        <w:r w:rsidRPr="00732A64">
          <w:rPr>
            <w:color w:val="0000FF"/>
            <w:sz w:val="28"/>
            <w:szCs w:val="28"/>
          </w:rPr>
          <w:t>главой 2.1</w:t>
        </w:r>
      </w:hyperlink>
      <w:r w:rsidRPr="00732A64">
        <w:rPr>
          <w:sz w:val="28"/>
          <w:szCs w:val="28"/>
        </w:rPr>
        <w:t xml:space="preserve"> Федерального закона от 17 июля 1999 года N 178-ФЗ "О государственной социальной помощи</w:t>
      </w:r>
      <w:proofErr w:type="gramStart"/>
      <w:r w:rsidRPr="00732A64">
        <w:rPr>
          <w:sz w:val="28"/>
          <w:szCs w:val="28"/>
        </w:rPr>
        <w:t>.".</w:t>
      </w:r>
      <w:proofErr w:type="gramEnd"/>
    </w:p>
    <w:p w:rsidR="00732A64" w:rsidRPr="00732A64" w:rsidRDefault="00732A64" w:rsidP="00732A64">
      <w:pPr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</w:p>
    <w:p w:rsidR="00873831" w:rsidRPr="00873831" w:rsidRDefault="00873831" w:rsidP="00873831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873831">
        <w:rPr>
          <w:sz w:val="28"/>
          <w:szCs w:val="28"/>
        </w:rPr>
        <w:t xml:space="preserve">. </w:t>
      </w:r>
      <w:r w:rsidRPr="00873831">
        <w:rPr>
          <w:rFonts w:cs="Arial"/>
          <w:sz w:val="28"/>
          <w:szCs w:val="28"/>
        </w:rPr>
        <w:t>Настоящее решение опубликовать в газете «</w:t>
      </w:r>
      <w:r w:rsidR="007461DC">
        <w:rPr>
          <w:rFonts w:cs="Arial"/>
          <w:sz w:val="28"/>
          <w:szCs w:val="28"/>
        </w:rPr>
        <w:t xml:space="preserve">Среднеикорецкий </w:t>
      </w:r>
      <w:r w:rsidRPr="00873831">
        <w:rPr>
          <w:rFonts w:cs="Arial"/>
          <w:sz w:val="28"/>
          <w:szCs w:val="28"/>
        </w:rPr>
        <w:t xml:space="preserve"> муниципальный вестник» и разместить на сайте администрации </w:t>
      </w:r>
      <w:r w:rsidR="007461DC">
        <w:rPr>
          <w:rFonts w:cs="Arial"/>
          <w:sz w:val="28"/>
          <w:szCs w:val="28"/>
        </w:rPr>
        <w:t>Среднеикорецкого</w:t>
      </w:r>
      <w:r w:rsidRPr="00873831">
        <w:rPr>
          <w:rFonts w:cs="Arial"/>
          <w:sz w:val="28"/>
          <w:szCs w:val="28"/>
        </w:rPr>
        <w:t xml:space="preserve"> сельского поселения Лискинского муниципального района.</w:t>
      </w:r>
    </w:p>
    <w:p w:rsidR="00873831" w:rsidRPr="00873831" w:rsidRDefault="00873831" w:rsidP="0087383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</w:t>
      </w:r>
      <w:r w:rsidRPr="00873831">
        <w:rPr>
          <w:sz w:val="28"/>
          <w:szCs w:val="28"/>
        </w:rPr>
        <w:t>. Настоящее решение вступает в силу с момента его опубликования.</w:t>
      </w:r>
    </w:p>
    <w:p w:rsidR="007B083D" w:rsidRPr="00873831" w:rsidRDefault="007B083D" w:rsidP="006940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6E5" w:rsidRPr="00873831" w:rsidRDefault="00BD76E5" w:rsidP="006940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1DC" w:rsidRPr="00B65475" w:rsidRDefault="007461DC" w:rsidP="007461DC">
      <w:pPr>
        <w:ind w:firstLine="709"/>
        <w:contextualSpacing/>
        <w:rPr>
          <w:sz w:val="28"/>
          <w:szCs w:val="28"/>
        </w:rPr>
      </w:pPr>
      <w:r w:rsidRPr="00B65475">
        <w:rPr>
          <w:sz w:val="28"/>
          <w:szCs w:val="28"/>
        </w:rPr>
        <w:t>Глава Среднеикорецкого</w:t>
      </w:r>
    </w:p>
    <w:p w:rsidR="007461DC" w:rsidRPr="00B65475" w:rsidRDefault="007461DC" w:rsidP="007461DC">
      <w:pPr>
        <w:ind w:firstLine="709"/>
        <w:contextualSpacing/>
        <w:rPr>
          <w:sz w:val="28"/>
          <w:szCs w:val="28"/>
        </w:rPr>
      </w:pPr>
      <w:r w:rsidRPr="00B6547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А.П.Нестеров</w:t>
      </w:r>
    </w:p>
    <w:p w:rsidR="007461DC" w:rsidRPr="00B65475" w:rsidRDefault="007461DC" w:rsidP="007461DC">
      <w:pPr>
        <w:ind w:firstLine="709"/>
        <w:contextualSpacing/>
        <w:rPr>
          <w:sz w:val="28"/>
          <w:szCs w:val="28"/>
        </w:rPr>
      </w:pPr>
      <w:r w:rsidRPr="00B65475">
        <w:rPr>
          <w:sz w:val="28"/>
          <w:szCs w:val="28"/>
        </w:rPr>
        <w:t>Председатель Совета</w:t>
      </w:r>
    </w:p>
    <w:p w:rsidR="007461DC" w:rsidRPr="00B65475" w:rsidRDefault="007461DC" w:rsidP="007461DC">
      <w:pPr>
        <w:ind w:firstLine="709"/>
        <w:contextualSpacing/>
        <w:rPr>
          <w:sz w:val="28"/>
          <w:szCs w:val="28"/>
        </w:rPr>
      </w:pPr>
      <w:r w:rsidRPr="00B65475">
        <w:rPr>
          <w:sz w:val="28"/>
          <w:szCs w:val="28"/>
        </w:rPr>
        <w:t xml:space="preserve">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630FF">
        <w:rPr>
          <w:sz w:val="28"/>
          <w:szCs w:val="28"/>
        </w:rPr>
        <w:t>И.Г.Жердева</w:t>
      </w:r>
      <w:proofErr w:type="spellEnd"/>
    </w:p>
    <w:p w:rsidR="007248EA" w:rsidRPr="00873831" w:rsidRDefault="007248EA" w:rsidP="007461DC">
      <w:pPr>
        <w:pStyle w:val="a4"/>
        <w:rPr>
          <w:sz w:val="28"/>
          <w:szCs w:val="28"/>
        </w:rPr>
      </w:pPr>
    </w:p>
    <w:sectPr w:rsidR="007248EA" w:rsidRPr="00873831" w:rsidSect="00CA0A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9D" w:rsidRDefault="006C599D" w:rsidP="00CA0AF1">
      <w:r>
        <w:separator/>
      </w:r>
    </w:p>
  </w:endnote>
  <w:endnote w:type="continuationSeparator" w:id="0">
    <w:p w:rsidR="006C599D" w:rsidRDefault="006C599D" w:rsidP="00CA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9D" w:rsidRDefault="006C599D" w:rsidP="00CA0AF1">
      <w:r>
        <w:separator/>
      </w:r>
    </w:p>
  </w:footnote>
  <w:footnote w:type="continuationSeparator" w:id="0">
    <w:p w:rsidR="006C599D" w:rsidRDefault="006C599D" w:rsidP="00CA0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A6C"/>
    <w:multiLevelType w:val="hybridMultilevel"/>
    <w:tmpl w:val="0A3E3CBE"/>
    <w:lvl w:ilvl="0" w:tplc="94B21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A473A3"/>
    <w:multiLevelType w:val="multilevel"/>
    <w:tmpl w:val="ECD66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EA7CE9"/>
    <w:multiLevelType w:val="multilevel"/>
    <w:tmpl w:val="871A8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60"/>
    <w:rsid w:val="00017B28"/>
    <w:rsid w:val="000D2CB1"/>
    <w:rsid w:val="0010744D"/>
    <w:rsid w:val="001B6725"/>
    <w:rsid w:val="001D1DCE"/>
    <w:rsid w:val="00292CCE"/>
    <w:rsid w:val="0030246A"/>
    <w:rsid w:val="003066F6"/>
    <w:rsid w:val="0034316B"/>
    <w:rsid w:val="0036468A"/>
    <w:rsid w:val="003C2A67"/>
    <w:rsid w:val="003C3BAA"/>
    <w:rsid w:val="00403142"/>
    <w:rsid w:val="00460EA8"/>
    <w:rsid w:val="004C6053"/>
    <w:rsid w:val="004F43C9"/>
    <w:rsid w:val="00514C19"/>
    <w:rsid w:val="00530F50"/>
    <w:rsid w:val="005463A3"/>
    <w:rsid w:val="00561C14"/>
    <w:rsid w:val="005B1680"/>
    <w:rsid w:val="005E4190"/>
    <w:rsid w:val="005E5D86"/>
    <w:rsid w:val="00603AB5"/>
    <w:rsid w:val="00671C4C"/>
    <w:rsid w:val="00694060"/>
    <w:rsid w:val="00696B6E"/>
    <w:rsid w:val="006C599D"/>
    <w:rsid w:val="006F6717"/>
    <w:rsid w:val="007248EA"/>
    <w:rsid w:val="00732A64"/>
    <w:rsid w:val="007461DC"/>
    <w:rsid w:val="00750796"/>
    <w:rsid w:val="007662C6"/>
    <w:rsid w:val="007B083D"/>
    <w:rsid w:val="007C33F5"/>
    <w:rsid w:val="007D4CB3"/>
    <w:rsid w:val="008006DB"/>
    <w:rsid w:val="00873831"/>
    <w:rsid w:val="00925554"/>
    <w:rsid w:val="009630FF"/>
    <w:rsid w:val="009A5C39"/>
    <w:rsid w:val="009A5F8D"/>
    <w:rsid w:val="00A26A1E"/>
    <w:rsid w:val="00B35ACA"/>
    <w:rsid w:val="00B920A6"/>
    <w:rsid w:val="00B96493"/>
    <w:rsid w:val="00BA3469"/>
    <w:rsid w:val="00BA4DD0"/>
    <w:rsid w:val="00BD76E5"/>
    <w:rsid w:val="00C02AC9"/>
    <w:rsid w:val="00C25B6C"/>
    <w:rsid w:val="00CA0AF1"/>
    <w:rsid w:val="00D4735E"/>
    <w:rsid w:val="00E57C3C"/>
    <w:rsid w:val="00E640B5"/>
    <w:rsid w:val="00E97EAE"/>
    <w:rsid w:val="00EC2D9C"/>
    <w:rsid w:val="00EF33DC"/>
    <w:rsid w:val="00F23BE3"/>
    <w:rsid w:val="00F46C94"/>
    <w:rsid w:val="00F62F9E"/>
    <w:rsid w:val="00FD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6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9406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A0A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A0AF1"/>
  </w:style>
  <w:style w:type="paragraph" w:styleId="a7">
    <w:name w:val="footer"/>
    <w:basedOn w:val="a"/>
    <w:link w:val="a8"/>
    <w:uiPriority w:val="99"/>
    <w:semiHidden/>
    <w:unhideWhenUsed/>
    <w:rsid w:val="00CA0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0AF1"/>
  </w:style>
  <w:style w:type="character" w:styleId="a9">
    <w:name w:val="Hyperlink"/>
    <w:basedOn w:val="a0"/>
    <w:uiPriority w:val="99"/>
    <w:unhideWhenUsed/>
    <w:rsid w:val="00732A6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32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EB20E85C093FD155D858F844C1C602753B0FD835529690CDB1CA22DBE7AC295DAADBFBF84BB88A8DDF937p7M" TargetMode="External"/><Relationship Id="rId13" Type="http://schemas.openxmlformats.org/officeDocument/2006/relationships/hyperlink" Target="consultantplus://offline/ref=7CAEB20E85C093FD155D9B82922043652458EFF18057243B558447FF7A3Bp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AEB20E85C093FD155D9B82922043652459E8F18750243B558447FF7AB77095D295F4FDFB89BE8B3ApCM" TargetMode="External"/><Relationship Id="rId17" Type="http://schemas.openxmlformats.org/officeDocument/2006/relationships/hyperlink" Target="consultantplus://offline/ref=10E435106FB698B381C756642A60E5CF08ADB6D027645DD0070957EEBCCAA56491583317520B23EDC3CBB35DF82B4EF7930D8AEF62IAD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0789E6F1B4C8B3565C48DB6C0ED96318268F8F132769C7B044EA4B4FIA3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AEB20E85C093FD155D9B82922043652458EFF18057243B558447FF7A3Bp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AEB20E85C093FD155D858F844C1C602753B0FD835529690CDB1CA22DBE7AC239p5M" TargetMode="External"/><Relationship Id="rId10" Type="http://schemas.openxmlformats.org/officeDocument/2006/relationships/hyperlink" Target="consultantplus://offline/ref=7CAEB20E85C093FD155D9B82922043652459E8F18750243B558447FF7AB77095D295F4FDFB89BE8B3Ap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AEB20E85C093FD155D9B82922043652458EFF18057243B558447FF7A3Bp7M" TargetMode="External"/><Relationship Id="rId14" Type="http://schemas.openxmlformats.org/officeDocument/2006/relationships/hyperlink" Target="consultantplus://offline/ref=7CAEB20E85C093FD155D9B82922043652459E8F18750243B558447FF7AB77095D295F4FDFB89BE8B3A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7E5D-D76F-4B69-8F50-EE6A24CF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6</cp:revision>
  <cp:lastPrinted>2019-12-26T05:43:00Z</cp:lastPrinted>
  <dcterms:created xsi:type="dcterms:W3CDTF">2020-09-11T07:45:00Z</dcterms:created>
  <dcterms:modified xsi:type="dcterms:W3CDTF">2020-10-05T14:00:00Z</dcterms:modified>
</cp:coreProperties>
</file>