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48" w:rsidRPr="005748BF" w:rsidRDefault="009C2248" w:rsidP="009C2248">
      <w:pPr>
        <w:widowControl w:val="0"/>
        <w:autoSpaceDE w:val="0"/>
        <w:autoSpaceDN w:val="0"/>
        <w:adjustRightInd w:val="0"/>
        <w:ind w:left="2124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СОВЕТ НАРОДНЫХ ДЕПУТАТОВ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СРЕДНЕИКОРЕЦКОГО СЕЛЬСКОГО ПОСЕЛЕНИЯ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ЛИСКИНСКОГО МУНИЦИПАЛЬНОГО РАЙОНА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ВОРОНЕЖСКОЙ ОБЛАСТИ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748BF">
        <w:rPr>
          <w:b/>
          <w:sz w:val="32"/>
          <w:szCs w:val="32"/>
        </w:rPr>
        <w:t>Р</w:t>
      </w:r>
      <w:proofErr w:type="gramEnd"/>
      <w:r w:rsidRPr="005748BF">
        <w:rPr>
          <w:b/>
          <w:sz w:val="32"/>
          <w:szCs w:val="32"/>
        </w:rPr>
        <w:t xml:space="preserve"> Е Ш Е Н И Е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2248" w:rsidRPr="00A13EEE" w:rsidRDefault="00720BA4" w:rsidP="009C2248">
      <w:pPr>
        <w:widowControl w:val="0"/>
        <w:autoSpaceDE w:val="0"/>
        <w:autoSpaceDN w:val="0"/>
        <w:adjustRightInd w:val="0"/>
      </w:pPr>
      <w:r w:rsidRPr="00A13EEE">
        <w:t>29 сентября  2020</w:t>
      </w:r>
      <w:r w:rsidR="009C2248" w:rsidRPr="00A13EEE">
        <w:t xml:space="preserve"> г. № </w:t>
      </w:r>
      <w:r w:rsidRPr="00A13EEE">
        <w:t>1</w:t>
      </w:r>
      <w:r w:rsidR="00D069E5" w:rsidRPr="00A13EEE">
        <w:t>1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1732">
        <w:rPr>
          <w:sz w:val="28"/>
          <w:szCs w:val="28"/>
        </w:rPr>
        <w:t xml:space="preserve">                                                       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О </w:t>
      </w:r>
      <w:r w:rsidR="006D7996"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проекте</w:t>
      </w: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внесения изменений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в решение Совета  народных депутатов 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Среднеикорецкого сельского поселения 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Лискинского муниципального района 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Воронежской области от 27 марта 2013 г.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№5 «Об утверждении  Правил благоустройства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Среднеикорецкого сельского  поселения </w:t>
      </w:r>
    </w:p>
    <w:p w:rsidR="009C2248" w:rsidRPr="00D869E3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Лискинского муниципального района</w:t>
      </w: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»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52AC" w:rsidRDefault="00DD52AC"/>
    <w:p w:rsidR="006D7996" w:rsidRPr="00D869E3" w:rsidRDefault="006D7996" w:rsidP="006D799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</w:t>
      </w:r>
      <w:r w:rsidRPr="00D869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>, Федеральным законом от 06.10.2003 №131-ФЗ «Об общих принципах организации местного самоуправления в Российской Федерации», руководствуясь Уставом Среднеикорецкого сельского поселения Лискинского муниципального района</w:t>
      </w:r>
      <w:r w:rsidRPr="00D869E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Совет народных депутатов 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>Среднеикорецкого</w:t>
      </w:r>
      <w:r w:rsidRPr="00D869E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6D7996" w:rsidRPr="00D869E3" w:rsidRDefault="006D7996" w:rsidP="006D79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b/>
          <w:sz w:val="24"/>
          <w:szCs w:val="24"/>
          <w:lang w:eastAsia="ru-RU"/>
        </w:rPr>
        <w:t>РЕШИЛ: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1. Внести в «Правила благоустройства Среднеикорецкого сельского поселения Лискинского муниципального района» (далее - Правила), утвержденные решением Совета народных депутатов Среднеикорецкого сельского поселения Лискинского муниципального района Воронежской области от 27.03.2013 № 5 следующие изменения и дополнения: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1.1. Абзац первый подраздела 1.2. Раздела 1 Правил изложить в следующей редакции: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 xml:space="preserve">«1.2. </w:t>
      </w:r>
      <w:proofErr w:type="gramStart"/>
      <w:r w:rsidRPr="00720BA4">
        <w:rPr>
          <w:rFonts w:ascii="Times New Roman" w:hAnsi="Times New Roman" w:cs="Times New Roman"/>
          <w:sz w:val="24"/>
          <w:szCs w:val="24"/>
        </w:rPr>
        <w:t xml:space="preserve">Правила устанавливают единые и обязательные к исполнению требования в сфере благоустройства, обеспечению доступности для </w:t>
      </w:r>
      <w:proofErr w:type="spellStart"/>
      <w:r w:rsidRPr="00720BA4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20BA4">
        <w:rPr>
          <w:rFonts w:ascii="Times New Roman" w:hAnsi="Times New Roman" w:cs="Times New Roman"/>
          <w:sz w:val="24"/>
          <w:szCs w:val="24"/>
        </w:rPr>
        <w:t xml:space="preserve"> групп населения, определяют общие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благоустройства и их отдельным элементам, к содержанию и эксплуатации объектов благоустройства, а также порядок участия, в том числе финансового, собственников и (или) иных законных</w:t>
      </w:r>
      <w:proofErr w:type="gramEnd"/>
      <w:r w:rsidRPr="00720BA4">
        <w:rPr>
          <w:rFonts w:ascii="Times New Roman" w:hAnsi="Times New Roman" w:cs="Times New Roman"/>
          <w:sz w:val="24"/>
          <w:szCs w:val="24"/>
        </w:rPr>
        <w:t xml:space="preserve">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территорий, порядок контроля за соблюдением Правил благоустройства, порядок и механизмы общественного участия в процессе благоустройства</w:t>
      </w:r>
      <w:proofErr w:type="gramStart"/>
      <w:r w:rsidRPr="00720BA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1.2. Подраздел 1.2. Раздела 1 Правил дополнить абзацами следующего содержания: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«Физические и юридические лица независимо от организационно-правовых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участков.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BA4">
        <w:rPr>
          <w:rFonts w:ascii="Times New Roman" w:hAnsi="Times New Roman" w:cs="Times New Roman"/>
          <w:sz w:val="24"/>
          <w:szCs w:val="24"/>
        </w:rPr>
        <w:lastRenderedPageBreak/>
        <w:t>Содержание прилегающей территории осуществляется собственниками и (или) иными законными владельцами зданий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по границам таких домов),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законодательства.</w:t>
      </w:r>
      <w:proofErr w:type="gramEnd"/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Организация уборки и содержания иных территорий осуществляется органом местного самоуправления</w:t>
      </w:r>
      <w:proofErr w:type="gramStart"/>
      <w:r w:rsidRPr="00720BA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1.3. В подразделе 1.5. Раздела 1. Правил понятие «прилегающая территория» изложить в следующей редакции: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 xml:space="preserve">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720BA4">
        <w:rPr>
          <w:rFonts w:ascii="Times New Roman" w:hAnsi="Times New Roman" w:cs="Times New Roman"/>
          <w:sz w:val="24"/>
          <w:szCs w:val="24"/>
        </w:rPr>
        <w:t>границы</w:t>
      </w:r>
      <w:proofErr w:type="gramEnd"/>
      <w:r w:rsidRPr="00720BA4">
        <w:rPr>
          <w:rFonts w:ascii="Times New Roman" w:hAnsi="Times New Roman" w:cs="Times New Roman"/>
          <w:sz w:val="24"/>
          <w:szCs w:val="24"/>
        </w:rPr>
        <w:t xml:space="preserve"> которой определены настоящими Правилами в соответствии с порядком, установленным </w:t>
      </w:r>
      <w:r w:rsidRPr="00720BA4">
        <w:rPr>
          <w:rFonts w:ascii="Times New Roman" w:eastAsia="Calibri" w:hAnsi="Times New Roman" w:cs="Times New Roman"/>
          <w:sz w:val="24"/>
          <w:szCs w:val="24"/>
        </w:rPr>
        <w:t>Законом Воронежской области от 05.07.2018 №108-ОЗ «О порядке определения границ прилегающих территорий в Воронежской области»</w:t>
      </w:r>
      <w:r w:rsidRPr="00720BA4">
        <w:rPr>
          <w:rFonts w:ascii="Times New Roman" w:hAnsi="Times New Roman" w:cs="Times New Roman"/>
          <w:sz w:val="24"/>
          <w:szCs w:val="24"/>
        </w:rPr>
        <w:t>;».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 xml:space="preserve">1.4. Подраздел 1.5. Раздела 1 Правил дополнить следующими понятиями: 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«границы прилегающей территории - местоположение прилегающей территории, установленное в виде условных линий на расстоянии, измеряемом в метрах от границ здания, строения, сооружения, земельного участка в случае, если такой земельный участок образован</w:t>
      </w:r>
      <w:proofErr w:type="gramStart"/>
      <w:r w:rsidRPr="00720BA4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20BA4">
        <w:rPr>
          <w:rFonts w:ascii="Times New Roman" w:hAnsi="Times New Roman" w:cs="Times New Roman"/>
          <w:sz w:val="24"/>
          <w:szCs w:val="24"/>
        </w:rPr>
        <w:t>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«внутренняя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</w:t>
      </w:r>
      <w:proofErr w:type="gramStart"/>
      <w:r w:rsidRPr="00720BA4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20BA4">
        <w:rPr>
          <w:rFonts w:ascii="Times New Roman" w:hAnsi="Times New Roman" w:cs="Times New Roman"/>
          <w:sz w:val="24"/>
          <w:szCs w:val="24"/>
        </w:rPr>
        <w:t>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«внешняя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</w:t>
      </w:r>
      <w:proofErr w:type="gramStart"/>
      <w:r w:rsidRPr="00720BA4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20BA4">
        <w:rPr>
          <w:rFonts w:ascii="Times New Roman" w:hAnsi="Times New Roman" w:cs="Times New Roman"/>
          <w:sz w:val="24"/>
          <w:szCs w:val="24"/>
        </w:rPr>
        <w:t>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Style w:val="s10"/>
          <w:rFonts w:ascii="Times New Roman" w:hAnsi="Times New Roman" w:cs="Times New Roman"/>
          <w:sz w:val="24"/>
          <w:szCs w:val="24"/>
        </w:rPr>
        <w:t>«контейнер -</w:t>
      </w:r>
      <w:r w:rsidRPr="00720BA4">
        <w:rPr>
          <w:rFonts w:ascii="Times New Roman" w:hAnsi="Times New Roman" w:cs="Times New Roman"/>
          <w:sz w:val="24"/>
          <w:szCs w:val="24"/>
        </w:rPr>
        <w:t xml:space="preserve"> мусоросборник, предназначенный для складирования твердых коммунальных отходов, за исключением крупногабаритных отходов</w:t>
      </w:r>
      <w:proofErr w:type="gramStart"/>
      <w:r w:rsidRPr="00720BA4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20BA4">
        <w:rPr>
          <w:rFonts w:ascii="Times New Roman" w:hAnsi="Times New Roman" w:cs="Times New Roman"/>
          <w:sz w:val="24"/>
          <w:szCs w:val="24"/>
        </w:rPr>
        <w:t>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Style w:val="s10"/>
          <w:rFonts w:ascii="Times New Roman" w:hAnsi="Times New Roman" w:cs="Times New Roman"/>
          <w:sz w:val="24"/>
          <w:szCs w:val="24"/>
        </w:rPr>
        <w:t>«крупногабаритные отходы</w:t>
      </w:r>
      <w:r w:rsidRPr="00720BA4">
        <w:rPr>
          <w:rFonts w:ascii="Times New Roman" w:hAnsi="Times New Roman" w:cs="Times New Roman"/>
          <w:sz w:val="24"/>
          <w:szCs w:val="24"/>
        </w:rPr>
        <w:t xml:space="preserve">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</w:t>
      </w:r>
      <w:proofErr w:type="gramStart"/>
      <w:r w:rsidRPr="00720BA4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20BA4">
        <w:rPr>
          <w:rFonts w:ascii="Times New Roman" w:hAnsi="Times New Roman" w:cs="Times New Roman"/>
          <w:sz w:val="24"/>
          <w:szCs w:val="24"/>
        </w:rPr>
        <w:t>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B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«содержание прилегающей территории - это комплекс работ, являющийся частью работ по содержанию территорий общего пользования, направленных на поддержание должного санитарного порядка в границах указанной территории: уборка мусора, опавшей листвы, покос травы (сорной растительности); в зимнее время года - очистка пешеходных коммуникаций от снега и льда, посыпка песком или </w:t>
      </w:r>
      <w:proofErr w:type="spellStart"/>
      <w:r w:rsidRPr="00720BA4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противогололедным</w:t>
      </w:r>
      <w:proofErr w:type="spellEnd"/>
      <w:r w:rsidRPr="00720B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реагентом (во время гололеда);</w:t>
      </w:r>
      <w:r w:rsidRPr="00720BA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 xml:space="preserve">1.5. В подразделе 1.5. </w:t>
      </w:r>
      <w:proofErr w:type="gramStart"/>
      <w:r w:rsidRPr="00720BA4">
        <w:rPr>
          <w:rFonts w:ascii="Times New Roman" w:hAnsi="Times New Roman" w:cs="Times New Roman"/>
          <w:sz w:val="24"/>
          <w:szCs w:val="24"/>
        </w:rPr>
        <w:t>Раздела 1 Правил слова «контейнерные площадки и (или)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отходов» заменить словами «</w:t>
      </w:r>
      <w:r w:rsidRPr="00720BA4">
        <w:rPr>
          <w:rStyle w:val="s10"/>
          <w:rFonts w:ascii="Times New Roman" w:hAnsi="Times New Roman" w:cs="Times New Roman"/>
          <w:sz w:val="24"/>
          <w:szCs w:val="24"/>
        </w:rPr>
        <w:t>контейнерная площадка</w:t>
      </w:r>
      <w:r w:rsidRPr="00720BA4">
        <w:rPr>
          <w:rFonts w:ascii="Times New Roman" w:hAnsi="Times New Roman" w:cs="Times New Roman"/>
          <w:sz w:val="24"/>
          <w:szCs w:val="24"/>
        </w:rPr>
        <w:t xml:space="preserve"> - место (площадка) накопления твердых коммунальных отходов, обустроенное в соответствии с требованиями </w:t>
      </w:r>
      <w:hyperlink r:id="rId5" w:anchor="/document/12125350/entry/2" w:history="1">
        <w:r w:rsidRPr="00720BA4">
          <w:rPr>
            <w:rStyle w:val="a4"/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720BA4"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области охраны окружающей среды и </w:t>
      </w:r>
      <w:hyperlink r:id="rId6" w:anchor="/document/12115118/entry/3" w:history="1">
        <w:r w:rsidRPr="00720BA4">
          <w:rPr>
            <w:rStyle w:val="a4"/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720BA4"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области обеспечения санитарно-эпидемиологического благополучия населения и предназначенное для размещения</w:t>
      </w:r>
      <w:proofErr w:type="gramEnd"/>
      <w:r w:rsidRPr="00720BA4">
        <w:rPr>
          <w:rFonts w:ascii="Times New Roman" w:hAnsi="Times New Roman" w:cs="Times New Roman"/>
          <w:sz w:val="24"/>
          <w:szCs w:val="24"/>
        </w:rPr>
        <w:t xml:space="preserve"> контейнеров и бункеров</w:t>
      </w:r>
      <w:proofErr w:type="gramStart"/>
      <w:r w:rsidRPr="00720BA4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1.6. Подраздел 35.2. Раздела 35 Правил дополнить абзацем следующего содержания: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BA4">
        <w:rPr>
          <w:rFonts w:ascii="Times New Roman" w:hAnsi="Times New Roman" w:cs="Times New Roman"/>
          <w:sz w:val="24"/>
          <w:szCs w:val="24"/>
        </w:rPr>
        <w:t xml:space="preserve">«Границы уборки территорий определяются границами земельного участка на основании документов, подтверждающих право собственности или иное вещное право на земельный </w:t>
      </w:r>
      <w:r w:rsidRPr="00720BA4">
        <w:rPr>
          <w:rFonts w:ascii="Times New Roman" w:hAnsi="Times New Roman" w:cs="Times New Roman"/>
          <w:sz w:val="24"/>
          <w:szCs w:val="24"/>
        </w:rPr>
        <w:lastRenderedPageBreak/>
        <w:t>участок и границами прилегающей территории, которые определяются в соответствии с Законом Воронежской области от 05.07.2018 № 108-ОЗ «О порядке определения границ прилегающих территорий в Воронежской области», в пределах значений расстояний, установленных настоящими Правилами.».</w:t>
      </w:r>
      <w:proofErr w:type="gramEnd"/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1.7. Дополнить Правила подразделом 36.1. следующего содержания: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«36.1. Участие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</w:p>
    <w:p w:rsidR="00720BA4" w:rsidRPr="00720BA4" w:rsidRDefault="00720BA4" w:rsidP="00720BA4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 xml:space="preserve">36.1.1. </w:t>
      </w:r>
      <w:proofErr w:type="gramStart"/>
      <w:r w:rsidRPr="00720BA4">
        <w:rPr>
          <w:rFonts w:ascii="Times New Roman" w:eastAsia="Calibri" w:hAnsi="Times New Roman" w:cs="Times New Roman"/>
          <w:sz w:val="24"/>
          <w:szCs w:val="24"/>
        </w:rPr>
        <w:t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соответствии с настоящими Правилами.</w:t>
      </w:r>
      <w:proofErr w:type="gramEnd"/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 xml:space="preserve">36.1.2. </w:t>
      </w:r>
      <w:proofErr w:type="gramStart"/>
      <w:r w:rsidRPr="00720BA4">
        <w:rPr>
          <w:rFonts w:ascii="Times New Roman" w:hAnsi="Times New Roman" w:cs="Times New Roman"/>
          <w:sz w:val="24"/>
          <w:szCs w:val="24"/>
        </w:rPr>
        <w:t>Содержание прилегающей территории осуществляется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законодательства.</w:t>
      </w:r>
      <w:proofErr w:type="gramEnd"/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36.1.3. Границы прилегающей территории отображаются на схеме границ прилегающей территории. Утверждение схемы границ прилегающей территории и внесение в нее изменений осуществляется администрацией Среднеикорецкого сельского поселения в соответствии с Законом Воронежской области от 05.07.2018 № 108-ОЗ.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36.1.4. Границы прилегающей территории определяются в соответствии с Законом Воронежской области от 05.07.2018 № 108-ОЗ, в пределах значений расстояний, установленных настоящими Правилами.</w:t>
      </w:r>
    </w:p>
    <w:p w:rsidR="00720BA4" w:rsidRPr="00720BA4" w:rsidRDefault="00720BA4" w:rsidP="00720BA4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BA4">
        <w:rPr>
          <w:rFonts w:ascii="Times New Roman" w:eastAsia="Calibri" w:hAnsi="Times New Roman" w:cs="Times New Roman"/>
          <w:sz w:val="24"/>
          <w:szCs w:val="24"/>
        </w:rPr>
        <w:t>36.1.5. Значения расстояний (между внутренней частью границ прилегающей территории и внешней частью границ прилегающей территории) при установлении границ прилегающей территории для объектов в соответствии с их назначением: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1) для индивидуальных жилых домов: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жилой дом, образован - 10 метров по периметру земельного участка,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жилой дом, не образован - 15 метров от стен жилого дома;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2) для нежилых зданий, строений, сооружений</w:t>
      </w:r>
      <w:proofErr w:type="gramStart"/>
      <w:r w:rsidRPr="00720B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B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B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0BA4">
        <w:rPr>
          <w:rFonts w:ascii="Times New Roman" w:hAnsi="Times New Roman" w:cs="Times New Roman"/>
          <w:sz w:val="24"/>
          <w:szCs w:val="24"/>
        </w:rPr>
        <w:t xml:space="preserve"> том числе: магазинов, кафе, ресторанов, административных зданий, гостиниц, автовокзалов, культурно-развлекательных (дворец культуры, парк):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расположено нежилое здание, строение, сооружение образован - 10 метров по периметру земельного участка,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расположено нежилое здание, не образован - 15 метров по периметру от стен здания, строения, сооружения (каждого здания, строения сооружения);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 xml:space="preserve">3) для зданий, в которых располагаются учреждения образования и просвещения, учреждения </w:t>
      </w:r>
      <w:proofErr w:type="spellStart"/>
      <w:r w:rsidRPr="00720BA4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720BA4">
        <w:rPr>
          <w:rFonts w:ascii="Times New Roman" w:hAnsi="Times New Roman" w:cs="Times New Roman"/>
          <w:sz w:val="24"/>
          <w:szCs w:val="24"/>
        </w:rPr>
        <w:t xml:space="preserve"> и религиозной деятельности, спортивные, медицинские, санаторно-курортные учреждения, организации, оказывающие разные виды услуг, организации социально-бытового назначения: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расположено здание, образован - 5 метров по периметру земельного участка,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lastRenderedPageBreak/>
        <w:t>- в случае если земельный участок, на котором расположено здание, не образован - 20 метров по периметру от стен здания (каждого здания);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4) для объектов придорожного комплекса: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 xml:space="preserve">а) автостоянок, </w:t>
      </w:r>
      <w:proofErr w:type="spellStart"/>
      <w:r w:rsidRPr="00720BA4">
        <w:rPr>
          <w:rFonts w:ascii="Times New Roman" w:hAnsi="Times New Roman" w:cs="Times New Roman"/>
          <w:sz w:val="24"/>
          <w:szCs w:val="24"/>
        </w:rPr>
        <w:t>автомоек</w:t>
      </w:r>
      <w:proofErr w:type="spellEnd"/>
      <w:r w:rsidRPr="00720BA4">
        <w:rPr>
          <w:rFonts w:ascii="Times New Roman" w:hAnsi="Times New Roman" w:cs="Times New Roman"/>
          <w:sz w:val="24"/>
          <w:szCs w:val="24"/>
        </w:rPr>
        <w:t>, автосервисов: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объект, образован -10 метров по периметру земельного участка,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объект, не образован - 15 метров по периметру объекта;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 xml:space="preserve">б) автозаправочных станций (АЗС), </w:t>
      </w:r>
      <w:proofErr w:type="spellStart"/>
      <w:r w:rsidRPr="00720BA4">
        <w:rPr>
          <w:rFonts w:ascii="Times New Roman" w:hAnsi="Times New Roman" w:cs="Times New Roman"/>
          <w:sz w:val="24"/>
          <w:szCs w:val="24"/>
        </w:rPr>
        <w:t>автогазозаправочных</w:t>
      </w:r>
      <w:proofErr w:type="spellEnd"/>
      <w:r w:rsidRPr="00720BA4">
        <w:rPr>
          <w:rFonts w:ascii="Times New Roman" w:hAnsi="Times New Roman" w:cs="Times New Roman"/>
          <w:sz w:val="24"/>
          <w:szCs w:val="24"/>
        </w:rPr>
        <w:t xml:space="preserve"> станций (АГЗС):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объект, образован - 15 метров по периметру земельного участка,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объект, не образован - 20 метров по периметру объекта;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5) для промышленных объектов, автотранспортных предприятий, производственных (складских) баз: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объект, образован - 30 метров по периметру земельного участка,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объект, не образован - 50 метров по периметру объекта;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6) для строительных объектов: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объект, образован - 15 метров по периметру земельного участка;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7) для отдельно стоящих тепловых, трансформаторных подстанций, зданий и сооружений инженерно-технического назначения на территориях общего пользования - 5 метров по периметру объекта;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8) для розничных и оптовых рынков, торговых баз, торговых организаций, торговых центров - 50 метров по периметру от границ земельных участков, предоставленных для их размещения;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20BA4">
        <w:rPr>
          <w:rFonts w:ascii="Times New Roman" w:hAnsi="Times New Roman" w:cs="Times New Roman"/>
          <w:sz w:val="24"/>
          <w:szCs w:val="24"/>
        </w:rPr>
        <w:t>9) Для отдельно стоящих нестационарных торговых объектов (киоск, павильон, палатка, лоток, летнее кафе, автоприцеп), расположенных:</w:t>
      </w:r>
      <w:proofErr w:type="gramEnd"/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на территории общего пользования, в том числе на территории ярмарок - 10 метров по периметру объекта;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на остановочных площадках общественного транспорта - 10 метров по периметру объекта;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10) для иных территорий: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территории, прилегающие к местам (площадкам) накопления твердых коммунальных отходов, размещенных вне придомовой территории - 5 метров по периметру площадки;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территории, прилегающие к кладбищам: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 xml:space="preserve"> – в случае если земельный участок, на котором расположен объект, образован - 10 метров по периметру земельного участка;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– в случае если земельный участок, на котором расположен объект, не образован - 10 метров по периметру ограждения объекта;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BA4">
        <w:rPr>
          <w:rFonts w:ascii="Times New Roman" w:hAnsi="Times New Roman" w:cs="Times New Roman"/>
          <w:sz w:val="24"/>
          <w:szCs w:val="24"/>
        </w:rPr>
        <w:t>- территории, прилегающие к иным временным сооружениям, в том числе указанным в </w:t>
      </w:r>
      <w:r w:rsidRPr="00720B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Постановлении</w:t>
      </w:r>
      <w:r w:rsidRPr="00720BA4">
        <w:rPr>
          <w:rFonts w:ascii="Times New Roman" w:hAnsi="Times New Roman" w:cs="Times New Roman"/>
          <w:sz w:val="24"/>
          <w:szCs w:val="24"/>
        </w:rPr>
        <w:t> 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- 5 метров по периметру сооружения.</w:t>
      </w:r>
      <w:proofErr w:type="gramEnd"/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территории, прилегающие к автомобильной дороге, определяются в границах полосы отвода автомобильной дороги.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территории, прилегающие к железной дороге, определяются в пределах полосы отвода железной дороги.</w:t>
      </w:r>
    </w:p>
    <w:p w:rsidR="00720BA4" w:rsidRPr="00720BA4" w:rsidRDefault="00720BA4" w:rsidP="00720BA4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B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36.1.6. В зависимости от расположения здания, строения, сооружения, земельного участка в сложившейся застройке может устанавливаться иное расстояние до внешней границы прилегающей территории, но не более расстояний указанных в пункте 36.1.5. настоящих Правил. </w:t>
      </w:r>
    </w:p>
    <w:p w:rsidR="00720BA4" w:rsidRPr="00720BA4" w:rsidRDefault="00720BA4" w:rsidP="00720BA4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 xml:space="preserve">36.1.7. </w:t>
      </w:r>
      <w:proofErr w:type="gramStart"/>
      <w:r w:rsidRPr="00720BA4">
        <w:rPr>
          <w:rFonts w:ascii="Times New Roman" w:hAnsi="Times New Roman" w:cs="Times New Roman"/>
          <w:sz w:val="24"/>
          <w:szCs w:val="24"/>
        </w:rPr>
        <w:t>В случае если администрация Среднеикорецкого сельского поселения с одной стороны и физическое либо юридическое лицо, индивидуальный предприниматель с другой стороны достигли соглашения об объеме обязательств по уборке и содержанию прилегающей территории, перечню работ и границах прилегающей территории сверх требований, установленных настоящими Правилами, отношения между сторонами регулируются заключенными договорами в части, превышающей требования настоящих Правил.».</w:t>
      </w:r>
      <w:proofErr w:type="gramEnd"/>
    </w:p>
    <w:p w:rsidR="00D069E5" w:rsidRPr="00D069E5" w:rsidRDefault="00D069E5" w:rsidP="00D069E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.Назначить публичные слушания по обсуждению проекта изменений и дополнений в Правила благоустройства Среднеикорецкого сельского поселения  Лискинского муниципального района Воронежской области на  </w:t>
      </w:r>
      <w:r w:rsidR="00720BA4">
        <w:rPr>
          <w:rFonts w:ascii="Times New Roman" w:hAnsi="Times New Roman" w:cs="Times New Roman"/>
          <w:sz w:val="24"/>
          <w:szCs w:val="24"/>
          <w:lang w:eastAsia="ru-RU"/>
        </w:rPr>
        <w:t>29 октября 2020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г.  в 14</w:t>
      </w:r>
      <w:r w:rsidR="006C6D27">
        <w:rPr>
          <w:rFonts w:ascii="Times New Roman" w:hAnsi="Times New Roman" w:cs="Times New Roman"/>
          <w:sz w:val="24"/>
          <w:szCs w:val="24"/>
          <w:lang w:eastAsia="ru-RU"/>
        </w:rPr>
        <w:t>.00 часов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в здании администрации по адресу: Воронежская область, Лискинский район, село Средний Икорец, пл. Революции, 78.  </w:t>
      </w:r>
    </w:p>
    <w:p w:rsidR="00A13EEE" w:rsidRPr="00A13EEE" w:rsidRDefault="00A13EEE" w:rsidP="00A13EE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13EEE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газете «Среднеикорецкий муниципальный вестник» и размещению на официальном сайте администрации Среднеикорецкого сельского поселения Лискинского муниципального района Воронежской области в сети «Интернет».</w:t>
      </w:r>
    </w:p>
    <w:p w:rsidR="00A13EEE" w:rsidRPr="00A13EEE" w:rsidRDefault="00A13EEE" w:rsidP="00A13EE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13EEE">
        <w:rPr>
          <w:rFonts w:ascii="Times New Roman" w:hAnsi="Times New Roman" w:cs="Times New Roman"/>
          <w:sz w:val="24"/>
          <w:szCs w:val="24"/>
        </w:rPr>
        <w:t>Настоящее   решение   вступает  в силу с момента его официального опубликования.</w:t>
      </w:r>
    </w:p>
    <w:p w:rsidR="006D7996" w:rsidRPr="00D869E3" w:rsidRDefault="00A13EEE" w:rsidP="006D799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D7996" w:rsidRPr="00D869E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6D7996" w:rsidRPr="00D869E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D7996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6D7996" w:rsidRDefault="006D7996"/>
    <w:p w:rsidR="00D069E5" w:rsidRPr="00D869E3" w:rsidRDefault="00D069E5" w:rsidP="00D069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>Глава  Среднеикорецкого сельского поселения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А.П.Нестеров </w:t>
      </w:r>
    </w:p>
    <w:p w:rsidR="00D069E5" w:rsidRPr="00D869E3" w:rsidRDefault="00D069E5" w:rsidP="00D069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народных депутатов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="00A13EEE">
        <w:rPr>
          <w:rFonts w:ascii="Times New Roman" w:hAnsi="Times New Roman" w:cs="Times New Roman"/>
          <w:sz w:val="24"/>
          <w:szCs w:val="24"/>
          <w:lang w:eastAsia="ru-RU"/>
        </w:rPr>
        <w:t>И.Г.Жердева</w:t>
      </w:r>
      <w:proofErr w:type="spellEnd"/>
    </w:p>
    <w:p w:rsidR="00D069E5" w:rsidRDefault="00D069E5"/>
    <w:sectPr w:rsidR="00D069E5" w:rsidSect="00DD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070D4"/>
    <w:multiLevelType w:val="hybridMultilevel"/>
    <w:tmpl w:val="733E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A2AD5"/>
    <w:multiLevelType w:val="multilevel"/>
    <w:tmpl w:val="3E0A6F14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2248"/>
    <w:rsid w:val="00046CD9"/>
    <w:rsid w:val="00130AEB"/>
    <w:rsid w:val="00246DA8"/>
    <w:rsid w:val="00297D21"/>
    <w:rsid w:val="0043302D"/>
    <w:rsid w:val="00534A84"/>
    <w:rsid w:val="006739D9"/>
    <w:rsid w:val="006B07A2"/>
    <w:rsid w:val="006B1456"/>
    <w:rsid w:val="006C6D27"/>
    <w:rsid w:val="006D7996"/>
    <w:rsid w:val="00720BA4"/>
    <w:rsid w:val="009C2248"/>
    <w:rsid w:val="00A13EEE"/>
    <w:rsid w:val="00BC5791"/>
    <w:rsid w:val="00D069E5"/>
    <w:rsid w:val="00DD52AC"/>
    <w:rsid w:val="00F12C3C"/>
    <w:rsid w:val="00FB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248"/>
    <w:pPr>
      <w:spacing w:after="0" w:line="240" w:lineRule="auto"/>
    </w:pPr>
  </w:style>
  <w:style w:type="character" w:styleId="a4">
    <w:name w:val="Hyperlink"/>
    <w:rsid w:val="00720BA4"/>
    <w:rPr>
      <w:color w:val="0000FF"/>
      <w:u w:val="none"/>
    </w:rPr>
  </w:style>
  <w:style w:type="character" w:customStyle="1" w:styleId="s10">
    <w:name w:val="s_10"/>
    <w:rsid w:val="00720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Ивановна</dc:creator>
  <cp:lastModifiedBy>Вера Ивановна</cp:lastModifiedBy>
  <cp:revision>2</cp:revision>
  <cp:lastPrinted>2017-02-01T10:31:00Z</cp:lastPrinted>
  <dcterms:created xsi:type="dcterms:W3CDTF">2020-10-05T13:22:00Z</dcterms:created>
  <dcterms:modified xsi:type="dcterms:W3CDTF">2020-10-05T13:22:00Z</dcterms:modified>
</cp:coreProperties>
</file>