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Р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Pr="009D7C6B" w:rsidRDefault="00FD43DE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7C6B">
        <w:rPr>
          <w:sz w:val="28"/>
          <w:szCs w:val="28"/>
        </w:rPr>
        <w:t xml:space="preserve"> 05 </w:t>
      </w:r>
      <w:r w:rsidR="00D0725A">
        <w:rPr>
          <w:sz w:val="28"/>
          <w:szCs w:val="28"/>
        </w:rPr>
        <w:t>марта</w:t>
      </w:r>
      <w:bookmarkStart w:id="0" w:name="_GoBack"/>
      <w:bookmarkEnd w:id="0"/>
      <w:r w:rsidRPr="009D7C6B">
        <w:rPr>
          <w:sz w:val="28"/>
          <w:szCs w:val="28"/>
        </w:rPr>
        <w:t xml:space="preserve"> </w:t>
      </w:r>
      <w:r w:rsidR="008B0B7A" w:rsidRPr="009D7C6B">
        <w:rPr>
          <w:sz w:val="28"/>
          <w:szCs w:val="28"/>
        </w:rPr>
        <w:t>2021</w:t>
      </w:r>
      <w:r w:rsidR="009C2248" w:rsidRPr="009D7C6B">
        <w:rPr>
          <w:sz w:val="28"/>
          <w:szCs w:val="28"/>
        </w:rPr>
        <w:t xml:space="preserve"> г. № </w:t>
      </w:r>
      <w:r w:rsidR="00D0725A">
        <w:rPr>
          <w:sz w:val="28"/>
          <w:szCs w:val="28"/>
        </w:rPr>
        <w:t>34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9D7C6B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О внесени</w:t>
      </w:r>
      <w:r w:rsidR="009D7C6B"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и</w:t>
      </w: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9D7C6B"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изменений в</w:t>
      </w: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решение Совета  </w:t>
      </w:r>
    </w:p>
    <w:p w:rsidR="009D7C6B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народных депутатов Среднеикорецкого </w:t>
      </w:r>
    </w:p>
    <w:p w:rsidR="009D7C6B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Лискинского</w:t>
      </w:r>
      <w:proofErr w:type="spellEnd"/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9D7C6B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муниципального района Воронежской </w:t>
      </w:r>
    </w:p>
    <w:p w:rsidR="009D7C6B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области от 27 марта 2013 г. №5 «Об </w:t>
      </w:r>
    </w:p>
    <w:p w:rsidR="009C2248" w:rsidRPr="009D7C6B" w:rsidRDefault="009D7C6B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утверждении Правил</w:t>
      </w:r>
      <w:r w:rsidR="009C2248"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благоустройства</w:t>
      </w:r>
    </w:p>
    <w:p w:rsidR="009C2248" w:rsidRPr="009D7C6B" w:rsidRDefault="009C2248" w:rsidP="009C2248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Среднеикорецкого </w:t>
      </w:r>
      <w:r w:rsidR="009D7C6B"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сельского поселения</w:t>
      </w: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9C2248" w:rsidRPr="00D869E3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9D7C6B">
        <w:rPr>
          <w:rFonts w:ascii="Times New Roman" w:hAnsi="Times New Roman" w:cs="Times New Roman"/>
          <w:kern w:val="28"/>
          <w:sz w:val="28"/>
          <w:szCs w:val="28"/>
          <w:lang w:eastAsia="ru-RU"/>
        </w:rPr>
        <w:t>Лискинского муниципального района</w:t>
      </w:r>
      <w:r w:rsidRPr="009D7C6B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Default="00DD52AC"/>
    <w:p w:rsidR="006D7996" w:rsidRPr="009D7C6B" w:rsidRDefault="006D7996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9D7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9D7C6B">
        <w:rPr>
          <w:rFonts w:ascii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 w:rsidRPr="009D7C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Совет народных депутатов </w:t>
      </w:r>
      <w:r w:rsidRPr="009D7C6B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9D7C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D7996" w:rsidRPr="009D7C6B" w:rsidRDefault="006D7996" w:rsidP="006D7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 Внести в «Правила благоустройства Среднеикорецкого сельского поселения Лискинского муниципального района» (далее - Правила), утвержденные решением Совета народных депутатов Среднеикорецкого сельского поселения Лискинского муниципального района Воронежской области от 27.03.2013 № 5 следующие изменения и дополнения: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1.1. Абзац первый подраздела 1.2. Раздела 1 Правил изложить в следующей редакции: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«1.2. Правила устанавливают единые и обязательные к исполнению требования в сфере благоустройства, обеспечению доступности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а также 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</w:t>
      </w:r>
      <w:r w:rsidRPr="009D7C6B">
        <w:rPr>
          <w:rFonts w:ascii="Times New Roman" w:hAnsi="Times New Roman" w:cs="Times New Roman"/>
          <w:sz w:val="28"/>
          <w:szCs w:val="28"/>
        </w:rPr>
        <w:lastRenderedPageBreak/>
        <w:t>земельные участки под которыми не образованы или образованы по границам таких домов) в содержании прилегающих территорий, порядок контроля за соблюдением Правил благоустройства, порядок и механизмы общественного участия в процессе благоустройства.»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1.2. Подраздел 1.2. Раздела 1 Правил дополнить абзацами следующего содержания: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участков.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Содержание прилегающей территории осуществляется собственниками и (или) иными законными владельцами зданий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Организация уборки и содержания иных территорий осуществляется органом местного самоуправления.»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1.3. В подразделе 1.5. Раздела 1. Правил понятие «прилегающая территория» изложить в следующей редакции: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</w:t>
      </w:r>
      <w:r w:rsidRPr="009D7C6B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05.07.2018 №108-ОЗ «О порядке определения границ прилегающих территорий в Воронежской области»</w:t>
      </w:r>
      <w:r w:rsidRPr="009D7C6B">
        <w:rPr>
          <w:rFonts w:ascii="Times New Roman" w:hAnsi="Times New Roman" w:cs="Times New Roman"/>
          <w:sz w:val="28"/>
          <w:szCs w:val="28"/>
        </w:rPr>
        <w:t>;».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1.4. Подраздел 1.5. Раздела 1 Правил дополнить следующими понятиями: 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образован;»;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границей;»;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границей;»;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Style w:val="s10"/>
          <w:rFonts w:ascii="Times New Roman" w:hAnsi="Times New Roman" w:cs="Times New Roman"/>
          <w:sz w:val="28"/>
          <w:szCs w:val="28"/>
        </w:rPr>
        <w:lastRenderedPageBreak/>
        <w:t>«контейнер -</w:t>
      </w:r>
      <w:r w:rsidRPr="009D7C6B">
        <w:rPr>
          <w:rFonts w:ascii="Times New Roman" w:hAnsi="Times New Roman" w:cs="Times New Roman"/>
          <w:sz w:val="28"/>
          <w:szCs w:val="28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Style w:val="s10"/>
          <w:rFonts w:ascii="Times New Roman" w:hAnsi="Times New Roman" w:cs="Times New Roman"/>
          <w:sz w:val="28"/>
          <w:szCs w:val="28"/>
        </w:rPr>
        <w:t>«крупногабаритные отходы</w:t>
      </w:r>
      <w:r w:rsidRPr="009D7C6B">
        <w:rPr>
          <w:rFonts w:ascii="Times New Roman" w:hAnsi="Times New Roman" w:cs="Times New Roman"/>
          <w:sz w:val="28"/>
          <w:szCs w:val="28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контейнерах;»;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  <w:shd w:val="clear" w:color="auto" w:fill="FFFFFF"/>
        </w:rPr>
        <w:t>«содержание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противогололедным реагентом (во время гололеда);</w:t>
      </w:r>
      <w:r w:rsidRPr="009D7C6B">
        <w:rPr>
          <w:rFonts w:ascii="Times New Roman" w:hAnsi="Times New Roman" w:cs="Times New Roman"/>
          <w:sz w:val="28"/>
          <w:szCs w:val="28"/>
        </w:rPr>
        <w:t>».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1.5. В подразделе 1.5. Раздела 1 Правил слова «контейнерные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отходов» заменить словами «</w:t>
      </w:r>
      <w:r w:rsidRPr="009D7C6B">
        <w:rPr>
          <w:rStyle w:val="s10"/>
          <w:rFonts w:ascii="Times New Roman" w:hAnsi="Times New Roman" w:cs="Times New Roman"/>
          <w:sz w:val="28"/>
          <w:szCs w:val="28"/>
        </w:rPr>
        <w:t>контейнерная площадка</w:t>
      </w:r>
      <w:r w:rsidRPr="009D7C6B">
        <w:rPr>
          <w:rFonts w:ascii="Times New Roman" w:hAnsi="Times New Roman" w:cs="Times New Roman"/>
          <w:sz w:val="28"/>
          <w:szCs w:val="28"/>
        </w:rPr>
        <w:t xml:space="preserve"> - место (площадка) накопления твердых коммунальных отходов, обустроенное в соответствии с требованиями </w:t>
      </w:r>
      <w:hyperlink r:id="rId7" w:anchor="/document/12125350/entry/2" w:history="1">
        <w:r w:rsidRPr="009D7C6B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D7C6B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 и </w:t>
      </w:r>
      <w:hyperlink r:id="rId8" w:anchor="/document/12115118/entry/3" w:history="1">
        <w:r w:rsidRPr="009D7C6B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D7C6B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1.6. Подраздел 35.2. Раздела 35 Правил дополнить абзацем следующего содержания: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«Границы уборки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 и границами прилегающей территории, которые определяются в соответствии с Законом Воронежской области от 05.07.2018 № 108-ОЗ «О порядке определения границ прилегающих территорий в Воронежской области», в пределах значений расстояний, установленных настоящими Правилами.».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1.7. Дополнить Правила подразделом 36.1. следующего содержания: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«36.1. Участие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36.1.1. </w:t>
      </w:r>
      <w:r w:rsidRPr="009D7C6B">
        <w:rPr>
          <w:rFonts w:ascii="Times New Roman" w:eastAsia="Calibri" w:hAnsi="Times New Roman" w:cs="Times New Roman"/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</w:t>
      </w:r>
      <w:r w:rsidRPr="009D7C6B">
        <w:rPr>
          <w:rFonts w:ascii="Times New Roman" w:eastAsia="Calibri" w:hAnsi="Times New Roman" w:cs="Times New Roman"/>
          <w:sz w:val="28"/>
          <w:szCs w:val="28"/>
        </w:rPr>
        <w:lastRenderedPageBreak/>
        <w:t>в содержании прилегающих территорий в соответствии с настоящими Правилами.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36.1.2. Содержание прилегающей территории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36.1.3.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05.07.2018 № 108-ОЗ.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36.1.4. Границы прилегающей территории определяются в соответствии с Законом Воронежской области от 05.07.2018 № 108-ОЗ, в пределах значений расстояний, установленных настоящими Правилами.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6B">
        <w:rPr>
          <w:rFonts w:ascii="Times New Roman" w:eastAsia="Calibri" w:hAnsi="Times New Roman" w:cs="Times New Roman"/>
          <w:sz w:val="28"/>
          <w:szCs w:val="28"/>
        </w:rPr>
        <w:t>36.1.5. Значения расстояний (между внутренней частью границ прилегающей территории и внешней частью границ прилегающей территории) при установлении границ прилегающей территории для объектов в соответствии с их назначением: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1) для индивидуальных жилых домов: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жилой дом, образован - 10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жилой дом, не образован - 15 метров от стен жилого дома;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2) для нежилых зданий, строений, сооружений. в том числе: магазинов, кафе, ресторанов, административных зданий, гостиниц, автовокзалов, культурно-развлекательных (дворец культуры, парк):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расположено нежилое здание, строение, сооружение образован - 10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расположено нежилое здание, не образован - 15 метров по периметру от стен здания, строения, сооружения (каждого здания, строения сооружения);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3) для зданий, в которых располагаются учреждения образования и просвещения, учреждения культурно-досуговой и религиозной деятельности, спортивные, медицинские, санаторно-курортные учреждения, организации, оказывающие разные виды услуг, организации социально-бытового назначения: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расположено здание, образован - 5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расположено здание, не образован - 20 метров по периметру от стен здания (каждого здания);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lastRenderedPageBreak/>
        <w:t>4) для объектов придорожного комплекса: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а) автостоянок, автомоек, автосервисов: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образован -10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не образован - 15 метров по периметру объекта;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б) автозаправочных станций (АЗС), </w:t>
      </w:r>
      <w:proofErr w:type="spellStart"/>
      <w:r w:rsidRPr="009D7C6B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9D7C6B">
        <w:rPr>
          <w:rFonts w:ascii="Times New Roman" w:hAnsi="Times New Roman" w:cs="Times New Roman"/>
          <w:sz w:val="28"/>
          <w:szCs w:val="28"/>
        </w:rPr>
        <w:t xml:space="preserve"> станций (АГЗС):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образован - 15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не образован - 20 метров по периметру объекта;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5) для промышленных объектов, автотранспортных предприятий, производственных (складских) баз: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образован - 30 метров по периметру земельного участка,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не образован - 50 метров по периметру объекта;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6) для строительных объектов: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в случае если земельный участок, на котором расположен объект, образован - 15 метров по периметру земельного участка;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7)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 объекта;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8) для розничных и оптовых рынков, торговых баз, торговых организаций, торговых центров - 50 метров по периметру от границ земельных участков, предоставленных для их размещения;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9) Для отдельно стоящих нестационарных торговых объектов (киоск, павильон, палатка, лоток, летнее кафе, автоприцеп), расположенных: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на территории общего пользования, в том числе на территории ярмарок - 10 метров по периметру объекта;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на остановочных площадках общественного транспорта - 10 метров по периметру объекта;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10) для иных территорий: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территории, прилегающие к местам (площадкам) накопления твердых коммунальных отходов, размещенных вне придомовой территории - 5 метров по периметру площадки;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территории, прилегающие к кладбищам: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 xml:space="preserve"> – в случае если земельный участок, на котором расположен объект, образован - 10 метров по периметру земельного участка;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– в случае если земельный участок, на котором расположен объект, не образован - 10 метров по периметру ограждения объекта;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территории, прилегающие к иным временным сооружениям, в том числе указанным в </w:t>
      </w:r>
      <w:r w:rsidRPr="009D7C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Постановлении</w:t>
      </w:r>
      <w:r w:rsidRPr="009D7C6B">
        <w:rPr>
          <w:rFonts w:ascii="Times New Roman" w:hAnsi="Times New Roman" w:cs="Times New Roman"/>
          <w:sz w:val="28"/>
          <w:szCs w:val="28"/>
        </w:rPr>
        <w:t xml:space="preserve"> 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</w:t>
      </w:r>
      <w:r w:rsidRPr="009D7C6B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территории, прилегающие к автомобильной дороге, определяются в границах полосы отвода автомобильной дороги.</w:t>
      </w:r>
    </w:p>
    <w:p w:rsidR="00720BA4" w:rsidRPr="009D7C6B" w:rsidRDefault="00720BA4" w:rsidP="009D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- территории, прилегающие к железной дороге, определяются в пределах полосы отвода железной дороги.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6B">
        <w:rPr>
          <w:rFonts w:ascii="Times New Roman" w:eastAsia="Calibri" w:hAnsi="Times New Roman" w:cs="Times New Roman"/>
          <w:sz w:val="28"/>
          <w:szCs w:val="28"/>
        </w:rPr>
        <w:t xml:space="preserve">36.1.6. В зависимости от расположения здания, строения, сооружения, земельного участка в сложившейся застройке может устанавливаться иное расстояние до внешней границы прилегающей территории, но не более расстояний указанных в пункте 36.1.5. настоящих Правил. </w:t>
      </w:r>
    </w:p>
    <w:p w:rsidR="00720BA4" w:rsidRPr="009D7C6B" w:rsidRDefault="00720BA4" w:rsidP="009D7C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36.1.7. В случае если администрация Среднеикорецкого сельского поселения с одной стороны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Правил.».</w:t>
      </w:r>
    </w:p>
    <w:p w:rsidR="00A13EEE" w:rsidRPr="009D7C6B" w:rsidRDefault="009D7C6B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2</w:t>
      </w:r>
      <w:r w:rsidR="00A13EEE" w:rsidRPr="009D7C6B">
        <w:rPr>
          <w:rFonts w:ascii="Times New Roman" w:hAnsi="Times New Roman" w:cs="Times New Roman"/>
          <w:sz w:val="28"/>
          <w:szCs w:val="28"/>
        </w:rPr>
        <w:t>.Настоящее решение подлежит официальному опубликованию в газете «Среднеикорецкий муниципальный вестник» и размещению на официальном сайте администрации Среднеикорецкого сельского поселения Лискинского муниципального района Воронежской области в сети «Интернет».</w:t>
      </w:r>
    </w:p>
    <w:p w:rsidR="009D7C6B" w:rsidRDefault="009D7C6B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C6B">
        <w:rPr>
          <w:rFonts w:ascii="Times New Roman" w:hAnsi="Times New Roman" w:cs="Times New Roman"/>
          <w:sz w:val="28"/>
          <w:szCs w:val="28"/>
        </w:rPr>
        <w:t>3</w:t>
      </w:r>
      <w:r w:rsidR="00A13EEE" w:rsidRPr="009D7C6B">
        <w:rPr>
          <w:rFonts w:ascii="Times New Roman" w:hAnsi="Times New Roman" w:cs="Times New Roman"/>
          <w:sz w:val="28"/>
          <w:szCs w:val="28"/>
        </w:rPr>
        <w:t xml:space="preserve">.Настоящее   решение   </w:t>
      </w:r>
      <w:r w:rsidRPr="009D7C6B">
        <w:rPr>
          <w:rFonts w:ascii="Times New Roman" w:hAnsi="Times New Roman" w:cs="Times New Roman"/>
          <w:sz w:val="28"/>
          <w:szCs w:val="28"/>
        </w:rPr>
        <w:t>вступает в</w:t>
      </w:r>
      <w:r w:rsidR="00A13EEE" w:rsidRPr="009D7C6B">
        <w:rPr>
          <w:rFonts w:ascii="Times New Roman" w:hAnsi="Times New Roman" w:cs="Times New Roman"/>
          <w:sz w:val="28"/>
          <w:szCs w:val="28"/>
        </w:rPr>
        <w:t xml:space="preserve">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996" w:rsidRPr="009D7C6B" w:rsidRDefault="009D7C6B" w:rsidP="009D7C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7996" w:rsidRPr="009D7C6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996" w:rsidRPr="009D7C6B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7355FD" w:rsidRPr="009D7C6B" w:rsidRDefault="007355FD" w:rsidP="006D799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996" w:rsidRPr="009D7C6B" w:rsidRDefault="006D7996">
      <w:pPr>
        <w:rPr>
          <w:sz w:val="28"/>
          <w:szCs w:val="28"/>
        </w:rPr>
      </w:pPr>
    </w:p>
    <w:p w:rsidR="00D069E5" w:rsidRPr="009D7C6B" w:rsidRDefault="008129CE" w:rsidP="00D069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sz w:val="28"/>
          <w:szCs w:val="28"/>
          <w:lang w:eastAsia="ru-RU"/>
        </w:rPr>
        <w:t>Глава Среднеикорецкого</w:t>
      </w:r>
      <w:r w:rsidR="00D069E5" w:rsidRPr="009D7C6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069E5" w:rsidRPr="009D7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069E5" w:rsidRPr="009D7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069E5" w:rsidRPr="009D7C6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А.П.Нестеров </w:t>
      </w:r>
    </w:p>
    <w:p w:rsidR="008129CE" w:rsidRPr="009D7C6B" w:rsidRDefault="008129CE" w:rsidP="00D069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9E5" w:rsidRPr="009D7C6B" w:rsidRDefault="00D069E5" w:rsidP="00D069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C6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                 </w:t>
      </w:r>
      <w:r w:rsidRPr="009D7C6B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A13EEE" w:rsidRPr="009D7C6B">
        <w:rPr>
          <w:rFonts w:ascii="Times New Roman" w:hAnsi="Times New Roman" w:cs="Times New Roman"/>
          <w:sz w:val="28"/>
          <w:szCs w:val="28"/>
          <w:lang w:eastAsia="ru-RU"/>
        </w:rPr>
        <w:t>И.Г.Жердева</w:t>
      </w:r>
      <w:proofErr w:type="spellEnd"/>
    </w:p>
    <w:p w:rsidR="00D069E5" w:rsidRPr="009D7C6B" w:rsidRDefault="00D069E5">
      <w:pPr>
        <w:rPr>
          <w:sz w:val="28"/>
          <w:szCs w:val="28"/>
        </w:rPr>
      </w:pPr>
    </w:p>
    <w:sectPr w:rsidR="00D069E5" w:rsidRPr="009D7C6B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E2" w:rsidRDefault="00FC3EE2" w:rsidP="00095858">
      <w:r>
        <w:separator/>
      </w:r>
    </w:p>
  </w:endnote>
  <w:endnote w:type="continuationSeparator" w:id="0">
    <w:p w:rsidR="00FC3EE2" w:rsidRDefault="00FC3EE2" w:rsidP="000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E2" w:rsidRDefault="00FC3EE2" w:rsidP="00095858">
      <w:r>
        <w:separator/>
      </w:r>
    </w:p>
  </w:footnote>
  <w:footnote w:type="continuationSeparator" w:id="0">
    <w:p w:rsidR="00FC3EE2" w:rsidRDefault="00FC3EE2" w:rsidP="0009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A2AD5"/>
    <w:multiLevelType w:val="multilevel"/>
    <w:tmpl w:val="3E0A6F1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248"/>
    <w:rsid w:val="00046CD9"/>
    <w:rsid w:val="00095858"/>
    <w:rsid w:val="00130AEB"/>
    <w:rsid w:val="001D172E"/>
    <w:rsid w:val="00246DA8"/>
    <w:rsid w:val="00297D21"/>
    <w:rsid w:val="0035096A"/>
    <w:rsid w:val="00417201"/>
    <w:rsid w:val="0043302D"/>
    <w:rsid w:val="00534A84"/>
    <w:rsid w:val="006739D9"/>
    <w:rsid w:val="006B07A2"/>
    <w:rsid w:val="006B1456"/>
    <w:rsid w:val="006C6D27"/>
    <w:rsid w:val="006D7996"/>
    <w:rsid w:val="00713961"/>
    <w:rsid w:val="00720BA4"/>
    <w:rsid w:val="007355FD"/>
    <w:rsid w:val="00782059"/>
    <w:rsid w:val="008129CE"/>
    <w:rsid w:val="008B0B7A"/>
    <w:rsid w:val="009C2248"/>
    <w:rsid w:val="009D7C6B"/>
    <w:rsid w:val="00A13EEE"/>
    <w:rsid w:val="00A96D0B"/>
    <w:rsid w:val="00BC5791"/>
    <w:rsid w:val="00D069E5"/>
    <w:rsid w:val="00D0725A"/>
    <w:rsid w:val="00DD52AC"/>
    <w:rsid w:val="00F12C3C"/>
    <w:rsid w:val="00FB0D28"/>
    <w:rsid w:val="00FC3EE2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E94E"/>
  <w15:docId w15:val="{4F78B392-9E3A-4144-94B5-3A347FD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  <w:style w:type="character" w:styleId="a4">
    <w:name w:val="Hyperlink"/>
    <w:rsid w:val="00720BA4"/>
    <w:rPr>
      <w:color w:val="0000FF"/>
      <w:u w:val="none"/>
    </w:rPr>
  </w:style>
  <w:style w:type="character" w:customStyle="1" w:styleId="s10">
    <w:name w:val="s_10"/>
    <w:rsid w:val="00720BA4"/>
  </w:style>
  <w:style w:type="paragraph" w:styleId="a5">
    <w:name w:val="header"/>
    <w:basedOn w:val="a"/>
    <w:link w:val="a6"/>
    <w:uiPriority w:val="99"/>
    <w:unhideWhenUsed/>
    <w:rsid w:val="00095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58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82059"/>
    <w:pPr>
      <w:ind w:left="708"/>
    </w:pPr>
  </w:style>
  <w:style w:type="character" w:customStyle="1" w:styleId="2">
    <w:name w:val="2Название Знак"/>
    <w:link w:val="20"/>
    <w:locked/>
    <w:rsid w:val="0078205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782059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Администрация Среднеикорецкого сельского поселения</cp:lastModifiedBy>
  <cp:revision>15</cp:revision>
  <cp:lastPrinted>2021-02-11T05:19:00Z</cp:lastPrinted>
  <dcterms:created xsi:type="dcterms:W3CDTF">2020-10-05T13:22:00Z</dcterms:created>
  <dcterms:modified xsi:type="dcterms:W3CDTF">2021-03-03T06:59:00Z</dcterms:modified>
</cp:coreProperties>
</file>