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Р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Pr="00A13EEE" w:rsidRDefault="00FD43DE" w:rsidP="009C2248">
      <w:pPr>
        <w:widowControl w:val="0"/>
        <w:autoSpaceDE w:val="0"/>
        <w:autoSpaceDN w:val="0"/>
        <w:adjustRightInd w:val="0"/>
      </w:pPr>
      <w:r>
        <w:t xml:space="preserve"> 05 февраля </w:t>
      </w:r>
      <w:r w:rsidR="008B0B7A" w:rsidRPr="00A13EEE">
        <w:t>2021</w:t>
      </w:r>
      <w:r w:rsidR="009C2248" w:rsidRPr="00A13EEE">
        <w:t xml:space="preserve"> г. № </w:t>
      </w:r>
      <w:r w:rsidR="001D172E">
        <w:t>28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 </w:t>
      </w:r>
      <w:r w:rsidR="006D7996"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проекте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внесения изменений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Лискинского муниципального района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</w:t>
      </w:r>
    </w:p>
    <w:p w:rsidR="009C2248" w:rsidRPr="00D869E3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Default="00DD52AC"/>
    <w:p w:rsidR="006D7996" w:rsidRPr="00D869E3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D869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6D7996" w:rsidRPr="00D869E3" w:rsidRDefault="006D799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 Внести в «Правила благоустройства Среднеикорецкого сельского поселения Лискинского муниципального района» (далее - Правила), утвержденные решением Совета народных депутатов Среднеикорецкого сельского поселения Лискинского муниципального района Воронежской области от 27.03.2013 № 5 следующие изменения и дополнения: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1.1. Абзац первый подраздела 1.2. Раздела 1 Правил изложить в следующей редакции: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«1.2. Правила устанавливают единые и обязательные к исполнению требования в сфере благоустройства, обеспечению доступности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а также порядок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территорий, порядок контроля за соблюдением Правил благоустройства, порядок и механизмы общественного участия в процессе благоустройства.»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1.2. Подраздел 1.2. Раздела 1 Правил дополнить абзацами следующего содержания: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«Физические и юридические лица независимо от организационно-правовых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lastRenderedPageBreak/>
        <w:t>Содержание прилегающей территории осуществляется собственниками и (или) иными законными владельцами зданий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Организация уборки и содержания иных территорий осуществляется органом местного самоуправления.»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1.3. В подразделе 1.5. Раздела 1. Правил понятие «прилегающая территория» изложить в следующей редакции: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</w:t>
      </w:r>
      <w:r w:rsidRPr="00720BA4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05.07.2018 №108-ОЗ «О порядке определения границ прилегающих территорий в Воронежской области»</w:t>
      </w:r>
      <w:r w:rsidRPr="00720BA4">
        <w:rPr>
          <w:rFonts w:ascii="Times New Roman" w:hAnsi="Times New Roman" w:cs="Times New Roman"/>
          <w:sz w:val="24"/>
          <w:szCs w:val="24"/>
        </w:rPr>
        <w:t>;».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1.4. Подраздел 1.5. Раздела 1 Правил дополнить следующими понятиями: 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«границы прилегающей территории - местоположение прилегающей территории, установленное в виде условных линий на расстоянии, измеряемом в метрах от границ здания, строения, сооружения, земельного участка в случае, если такой земельный участок образован;»;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границей;»;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границей;»;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Style w:val="s10"/>
          <w:rFonts w:ascii="Times New Roman" w:hAnsi="Times New Roman" w:cs="Times New Roman"/>
          <w:sz w:val="24"/>
          <w:szCs w:val="24"/>
        </w:rPr>
        <w:t>«контейнер -</w:t>
      </w:r>
      <w:r w:rsidRPr="00720BA4">
        <w:rPr>
          <w:rFonts w:ascii="Times New Roman" w:hAnsi="Times New Roman" w:cs="Times New Roman"/>
          <w:sz w:val="24"/>
          <w:szCs w:val="24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отходов;»;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Style w:val="s10"/>
          <w:rFonts w:ascii="Times New Roman" w:hAnsi="Times New Roman" w:cs="Times New Roman"/>
          <w:sz w:val="24"/>
          <w:szCs w:val="24"/>
        </w:rPr>
        <w:t>«крупногабаритные отходы</w:t>
      </w:r>
      <w:r w:rsidRPr="00720BA4">
        <w:rPr>
          <w:rFonts w:ascii="Times New Roman" w:hAnsi="Times New Roman" w:cs="Times New Roman"/>
          <w:sz w:val="24"/>
          <w:szCs w:val="24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контейнерах;»;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  <w:shd w:val="clear" w:color="auto" w:fill="FFFFFF"/>
        </w:rPr>
        <w:t>«содержание прилегающей территории - это комплекс работ, являющийся частью работ по содержанию территорий общего пользования, направленных на поддержание должного санитарного порядка в границах указанной территории: уборка мусора, опавшей листвы, покос травы (сорной растительности); в зимнее время года - очистка пешеходных коммуникаций от снега и льда, посыпка песком или противогололедным реагентом (во время гололеда);</w:t>
      </w:r>
      <w:r w:rsidRPr="00720BA4">
        <w:rPr>
          <w:rFonts w:ascii="Times New Roman" w:hAnsi="Times New Roman" w:cs="Times New Roman"/>
          <w:sz w:val="24"/>
          <w:szCs w:val="24"/>
        </w:rPr>
        <w:t>».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1.5. В подразделе 1.5. Раздела 1 Правил слова «контейнерные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отходов» заменить словами «</w:t>
      </w:r>
      <w:r w:rsidRPr="00720BA4">
        <w:rPr>
          <w:rStyle w:val="s10"/>
          <w:rFonts w:ascii="Times New Roman" w:hAnsi="Times New Roman" w:cs="Times New Roman"/>
          <w:sz w:val="24"/>
          <w:szCs w:val="24"/>
        </w:rPr>
        <w:t>контейнерная площадка</w:t>
      </w:r>
      <w:r w:rsidRPr="00720BA4">
        <w:rPr>
          <w:rFonts w:ascii="Times New Roman" w:hAnsi="Times New Roman" w:cs="Times New Roman"/>
          <w:sz w:val="24"/>
          <w:szCs w:val="24"/>
        </w:rPr>
        <w:t xml:space="preserve"> - место (площадка) накопления твердых коммунальных отходов, обустроенное в соответствии с требованиями </w:t>
      </w:r>
      <w:hyperlink r:id="rId7" w:anchor="/document/12125350/entry/2" w:history="1">
        <w:r w:rsidRPr="00720BA4">
          <w:rPr>
            <w:rStyle w:val="a4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20BA4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охраны окружающей среды и </w:t>
      </w:r>
      <w:hyperlink r:id="rId8" w:anchor="/document/12115118/entry/3" w:history="1">
        <w:r w:rsidRPr="00720BA4">
          <w:rPr>
            <w:rStyle w:val="a4"/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720BA4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бункеров;»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1.6. Подраздел 35.2. Раздела 35 Правил дополнить абзацем следующего содержания: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«Границы уборки территорий определяются границами земельного участка на основании документов, подтверждающих право собственности или иное вещное право на земельный </w:t>
      </w:r>
      <w:r w:rsidRPr="00720BA4">
        <w:rPr>
          <w:rFonts w:ascii="Times New Roman" w:hAnsi="Times New Roman" w:cs="Times New Roman"/>
          <w:sz w:val="24"/>
          <w:szCs w:val="24"/>
        </w:rPr>
        <w:lastRenderedPageBreak/>
        <w:t>участок и границами прилегающей территории, которые определяются в соответствии с Законом Воронежской области от 05.07.2018 № 108-ОЗ «О порядке определения границ прилегающих территорий в Воронежской области», в пределах значений расстояний, установленных настоящими Правилами.».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1.7. Дополнить Правила подразделом 36.1. следующего содержания: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«36.1. Участие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36.1.1. </w:t>
      </w:r>
      <w:r w:rsidRPr="00720BA4">
        <w:rPr>
          <w:rFonts w:ascii="Times New Roman" w:eastAsia="Calibri" w:hAnsi="Times New Roman" w:cs="Times New Roman"/>
          <w:sz w:val="24"/>
          <w:szCs w:val="24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соответствии с настоящими Правилами.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36.1.2. Содержание прилегающей территории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36.1.3. Границы прилегающей территории отображаются на схеме границ прилегающей территории. Утверждение схемы границ прилегающей территории и внесение в нее изменений осуществляется администрацией Среднеикорецкого сельского поселения в соответствии с Законом Воронежской области от 05.07.2018 № 108-ОЗ.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36.1.4. Границы прилегающей территории определяются в соответствии с Законом Воронежской области от 05.07.2018 № 108-ОЗ, в пределах значений расстояний, установленных настоящими Правилами.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eastAsia="Calibri" w:hAnsi="Times New Roman" w:cs="Times New Roman"/>
          <w:sz w:val="24"/>
          <w:szCs w:val="24"/>
        </w:rPr>
        <w:t>36.1.5. Значения расстояний (между внутренней частью границ прилегающей территории и внешней частью границ прилегающей территории) при установлении границ прилегающей территории для объектов в соответствии с их назначением: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1) для индивидуальных жилых домов: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жилой дом, образован - 10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жилой дом, не образован - 15 метров от стен жилого дома;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2) для нежилых зданий, строений, сооружений. в том числе: магазинов, кафе, ресторанов, административных зданий, гостиниц, автовокзалов, культурно-развлекательных (дворец культуры, парк):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нежилое здание, строение, сооружение образован - 10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нежилое здание, не образован - 15 метров по периметру от стен здания, строения, сооружения (каждого здания, строения сооружения);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3) для зданий, в которых располагаются учреждения образования и просвещения, учреждения культурно-досуговой и религиозной деятельности, спортивные, медицинские, санаторно-курортные учреждения, организации, оказывающие разные виды услуг, организации социально-бытового назначения: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расположено здание, образован - 5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lastRenderedPageBreak/>
        <w:t>- в случае если земельный участок, на котором расположено здание, не образован - 20 метров по периметру от стен здания (каждого здания);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4) для объектов придорожного комплекса: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а) автостоянок, автомоек, автосервисов: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-10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- 15 метров по периметру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б) автозаправочных станций (АЗС), </w:t>
      </w:r>
      <w:proofErr w:type="spellStart"/>
      <w:r w:rsidRPr="00720BA4">
        <w:rPr>
          <w:rFonts w:ascii="Times New Roman" w:hAnsi="Times New Roman" w:cs="Times New Roman"/>
          <w:sz w:val="24"/>
          <w:szCs w:val="24"/>
        </w:rPr>
        <w:t>автогазозаправочных</w:t>
      </w:r>
      <w:proofErr w:type="spellEnd"/>
      <w:r w:rsidRPr="00720BA4">
        <w:rPr>
          <w:rFonts w:ascii="Times New Roman" w:hAnsi="Times New Roman" w:cs="Times New Roman"/>
          <w:sz w:val="24"/>
          <w:szCs w:val="24"/>
        </w:rPr>
        <w:t xml:space="preserve"> станций (АГЗС):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- 15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- 20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5) для промышленных объектов, автотранспортных предприятий, производственных (складских) баз: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- 30 метров по периметру земельного участка,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не образован - 50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6) для строительных объектов: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в случае если земельный участок, на котором расположен объект, образован - 15 метров по периметру земельного участка;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7)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8) для розничных и оптовых рынков, торговых баз, торговых организаций, торговых центров - 50 метров по периметру от границ земельных участков, предоставленных для их размещения;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9) Для отдельно стоящих нестационарных торговых объектов (киоск, павильон, палатка, лоток, летнее кафе, автоприцеп), расположенных: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на территории общего пользования, в том числе на территории ярмарок - 10 метров по периметру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на остановочных площадках общественного транспорта - 10 метров по периметру объекта;</w:t>
      </w:r>
    </w:p>
    <w:p w:rsidR="00720BA4" w:rsidRPr="00720BA4" w:rsidRDefault="00720BA4" w:rsidP="00720BA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10) для иных территорий: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местам (площадкам) накопления твердых коммунальных отходов, размещенных вне придомовой территории - 5 метров по периметру площадки;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кладбищам: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 xml:space="preserve"> – в случае если земельный участок, на котором расположен объект, образован - 10 метров по периметру земельного участка;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– в случае если земельный участок, на котором расположен объект, не образован - 10 метров по периметру ограждения объекта;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иным временным сооружениям, в том числе указанным в </w:t>
      </w:r>
      <w:r w:rsidRPr="00720BA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Постановлении</w:t>
      </w:r>
      <w:r w:rsidRPr="00720BA4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- 5 метров по периметру сооружения.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автомобильной дороге, определяются в границах полосы отвода автомобильной дороги.</w:t>
      </w:r>
    </w:p>
    <w:p w:rsidR="00720BA4" w:rsidRPr="00720BA4" w:rsidRDefault="00720BA4" w:rsidP="00720B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- территории, прилегающие к железной дороге, определяются в пределах полосы отвода железной дороги.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36.1.6. В зависимости от расположения здания, строения, сооружения, земельного участка в сложившейся застройке может устанавливаться иное расстояние до внешней границы прилегающей территории, но не более расстояний указанных в пункте 36.1.5. настоящих Правил. </w:t>
      </w:r>
    </w:p>
    <w:p w:rsidR="00720BA4" w:rsidRPr="00720BA4" w:rsidRDefault="00720BA4" w:rsidP="00720BA4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20BA4">
        <w:rPr>
          <w:rFonts w:ascii="Times New Roman" w:hAnsi="Times New Roman" w:cs="Times New Roman"/>
          <w:sz w:val="24"/>
          <w:szCs w:val="24"/>
        </w:rPr>
        <w:t>36.1.7. В случае если администрация Среднеикорецкого сельского поселения с одной стороны и физическое либо юридическое лицо, индивидуальный предприниматель с другой стороны достигли соглашения об объеме обязательств по уборке и содержанию прилегающей территории, перечню работ и границах прилегающей территории сверх требований, установленных настоящими Правилами, отношения между сторонами регулируются заключенными договорами в части, превышающей требования настоящих Правил.».</w:t>
      </w:r>
    </w:p>
    <w:p w:rsidR="00D069E5" w:rsidRPr="00D069E5" w:rsidRDefault="00D069E5" w:rsidP="00D069E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.Назначить публичные слушания по обсуждению проекта изменений и дополнений в Правила благоустройства Среднеикорецкого сельского </w:t>
      </w:r>
      <w:r w:rsidR="00A96D0B" w:rsidRPr="00D869E3">
        <w:rPr>
          <w:rFonts w:ascii="Times New Roman" w:hAnsi="Times New Roman" w:cs="Times New Roman"/>
          <w:sz w:val="24"/>
          <w:szCs w:val="24"/>
          <w:lang w:eastAsia="ru-RU"/>
        </w:rPr>
        <w:t>поселения Лискинского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A96D0B" w:rsidRPr="00D869E3">
        <w:rPr>
          <w:rFonts w:ascii="Times New Roman" w:hAnsi="Times New Roman" w:cs="Times New Roman"/>
          <w:sz w:val="24"/>
          <w:szCs w:val="24"/>
          <w:lang w:eastAsia="ru-RU"/>
        </w:rPr>
        <w:t>на 05</w:t>
      </w:r>
      <w:r w:rsidR="00720B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6D0B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720BA4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96D0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г.  в 14</w:t>
      </w:r>
      <w:r w:rsidR="006C6D27">
        <w:rPr>
          <w:rFonts w:ascii="Times New Roman" w:hAnsi="Times New Roman" w:cs="Times New Roman"/>
          <w:sz w:val="24"/>
          <w:szCs w:val="24"/>
          <w:lang w:eastAsia="ru-RU"/>
        </w:rPr>
        <w:t>.00 часов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в здании администрации по адресу: Воронежская область, Лискинский район, село Средний Икорец, пл. Революции, 78.  </w:t>
      </w:r>
    </w:p>
    <w:p w:rsidR="00A13EEE" w:rsidRPr="00A13EEE" w:rsidRDefault="00A13EEE" w:rsidP="00A13EE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13EEE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«Среднеикорецкий муниципальный вестник» и размещению на официальном сайте администрации Среднеикорецкого сельского поселения Лискинского муниципального района Воронежской области в сети «Интернет».</w:t>
      </w:r>
    </w:p>
    <w:p w:rsidR="00A13EEE" w:rsidRPr="00A13EEE" w:rsidRDefault="00A13EEE" w:rsidP="00A13EE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13EEE">
        <w:rPr>
          <w:rFonts w:ascii="Times New Roman" w:hAnsi="Times New Roman" w:cs="Times New Roman"/>
          <w:sz w:val="24"/>
          <w:szCs w:val="24"/>
        </w:rPr>
        <w:t>Настоящее   решение   вступает  в силу с момента его официального опубликования.</w:t>
      </w:r>
    </w:p>
    <w:p w:rsidR="006D7996" w:rsidRPr="00D869E3" w:rsidRDefault="00A13EEE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D7996" w:rsidRPr="00D869E3">
        <w:rPr>
          <w:rFonts w:ascii="Times New Roman" w:hAnsi="Times New Roman" w:cs="Times New Roman"/>
          <w:sz w:val="24"/>
          <w:szCs w:val="24"/>
          <w:lang w:eastAsia="ru-RU"/>
        </w:rPr>
        <w:t>.Контроль за исполнением настоящего решения оставляю за собой.</w:t>
      </w:r>
    </w:p>
    <w:p w:rsidR="006D7996" w:rsidRDefault="006D7996"/>
    <w:p w:rsidR="00D069E5" w:rsidRDefault="008129CE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Глава Среднеикорецкого</w:t>
      </w:r>
      <w:r w:rsidR="00D069E5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069E5"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9E5"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9E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69E5"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А.П.Нестеров </w:t>
      </w:r>
    </w:p>
    <w:p w:rsidR="008129CE" w:rsidRPr="00D869E3" w:rsidRDefault="008129CE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="00A13EEE">
        <w:rPr>
          <w:rFonts w:ascii="Times New Roman" w:hAnsi="Times New Roman" w:cs="Times New Roman"/>
          <w:sz w:val="24"/>
          <w:szCs w:val="24"/>
          <w:lang w:eastAsia="ru-RU"/>
        </w:rPr>
        <w:t>И.Г.Жердева</w:t>
      </w:r>
      <w:proofErr w:type="spellEnd"/>
    </w:p>
    <w:p w:rsidR="00D069E5" w:rsidRDefault="00D069E5"/>
    <w:sectPr w:rsidR="00D069E5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E2" w:rsidRDefault="00FC3EE2" w:rsidP="00095858">
      <w:r>
        <w:separator/>
      </w:r>
    </w:p>
  </w:endnote>
  <w:endnote w:type="continuationSeparator" w:id="0">
    <w:p w:rsidR="00FC3EE2" w:rsidRDefault="00FC3EE2" w:rsidP="0009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E2" w:rsidRDefault="00FC3EE2" w:rsidP="00095858">
      <w:r>
        <w:separator/>
      </w:r>
    </w:p>
  </w:footnote>
  <w:footnote w:type="continuationSeparator" w:id="0">
    <w:p w:rsidR="00FC3EE2" w:rsidRDefault="00FC3EE2" w:rsidP="000958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5DF5"/>
    <w:multiLevelType w:val="hybridMultilevel"/>
    <w:tmpl w:val="E3B2CB30"/>
    <w:lvl w:ilvl="0" w:tplc="36B660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2AD5"/>
    <w:multiLevelType w:val="multilevel"/>
    <w:tmpl w:val="3E0A6F14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48"/>
    <w:rsid w:val="00046CD9"/>
    <w:rsid w:val="00095858"/>
    <w:rsid w:val="00130AEB"/>
    <w:rsid w:val="001D172E"/>
    <w:rsid w:val="00246DA8"/>
    <w:rsid w:val="00297D21"/>
    <w:rsid w:val="0035096A"/>
    <w:rsid w:val="00417201"/>
    <w:rsid w:val="0043302D"/>
    <w:rsid w:val="00534A84"/>
    <w:rsid w:val="006739D9"/>
    <w:rsid w:val="006B07A2"/>
    <w:rsid w:val="006B1456"/>
    <w:rsid w:val="006C6D27"/>
    <w:rsid w:val="006D7996"/>
    <w:rsid w:val="00713961"/>
    <w:rsid w:val="00720BA4"/>
    <w:rsid w:val="00782059"/>
    <w:rsid w:val="008129CE"/>
    <w:rsid w:val="008B0B7A"/>
    <w:rsid w:val="009C2248"/>
    <w:rsid w:val="00A13EEE"/>
    <w:rsid w:val="00A96D0B"/>
    <w:rsid w:val="00BC5791"/>
    <w:rsid w:val="00D069E5"/>
    <w:rsid w:val="00DD52AC"/>
    <w:rsid w:val="00F12C3C"/>
    <w:rsid w:val="00FB0D28"/>
    <w:rsid w:val="00FC3EE2"/>
    <w:rsid w:val="00FD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  <w:style w:type="character" w:styleId="a4">
    <w:name w:val="Hyperlink"/>
    <w:rsid w:val="00720BA4"/>
    <w:rPr>
      <w:color w:val="0000FF"/>
      <w:u w:val="none"/>
    </w:rPr>
  </w:style>
  <w:style w:type="character" w:customStyle="1" w:styleId="s10">
    <w:name w:val="s_10"/>
    <w:rsid w:val="00720BA4"/>
  </w:style>
  <w:style w:type="paragraph" w:styleId="a5">
    <w:name w:val="header"/>
    <w:basedOn w:val="a"/>
    <w:link w:val="a6"/>
    <w:uiPriority w:val="99"/>
    <w:unhideWhenUsed/>
    <w:rsid w:val="000958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958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82059"/>
    <w:pPr>
      <w:ind w:left="708"/>
    </w:pPr>
  </w:style>
  <w:style w:type="character" w:customStyle="1" w:styleId="2">
    <w:name w:val="2Название Знак"/>
    <w:link w:val="20"/>
    <w:locked/>
    <w:rsid w:val="0078205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782059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12</cp:revision>
  <cp:lastPrinted>2021-02-11T05:19:00Z</cp:lastPrinted>
  <dcterms:created xsi:type="dcterms:W3CDTF">2020-10-05T13:22:00Z</dcterms:created>
  <dcterms:modified xsi:type="dcterms:W3CDTF">2021-02-11T05:19:00Z</dcterms:modified>
</cp:coreProperties>
</file>