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</w:t>
      </w:r>
      <w:r w:rsidR="00F85D2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r w:rsidR="00C5131C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F85D2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D3873">
        <w:rPr>
          <w:rFonts w:ascii="Times New Roman" w:hAnsi="Times New Roman" w:cs="Times New Roman"/>
          <w:sz w:val="28"/>
          <w:szCs w:val="28"/>
        </w:rPr>
        <w:t>на 20</w:t>
      </w:r>
      <w:r w:rsidR="003B4C3B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62369">
        <w:rPr>
          <w:rFonts w:ascii="Times New Roman" w:hAnsi="Times New Roman" w:cs="Times New Roman"/>
          <w:sz w:val="28"/>
          <w:szCs w:val="28"/>
        </w:rPr>
        <w:t xml:space="preserve"> </w:t>
      </w:r>
      <w:r w:rsidR="00EE46ED">
        <w:rPr>
          <w:rFonts w:ascii="Times New Roman" w:hAnsi="Times New Roman" w:cs="Times New Roman"/>
          <w:sz w:val="28"/>
          <w:szCs w:val="28"/>
        </w:rPr>
        <w:t>в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1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052EFF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1.1.-</w:t>
            </w:r>
            <w:r w:rsidR="00D4199D" w:rsidRPr="00BB6F4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EE46ED" w:rsidRPr="00BB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D4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 За год </w:t>
            </w:r>
            <w:proofErr w:type="gramStart"/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 </w:t>
            </w:r>
            <w:r w:rsidR="00C513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="00580312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6E36E0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052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BE1CC7" w:rsidTr="00EE46ED">
        <w:tc>
          <w:tcPr>
            <w:tcW w:w="959" w:type="dxa"/>
          </w:tcPr>
          <w:p w:rsidR="00BE1CC7" w:rsidRPr="00BB6F4C" w:rsidRDefault="00026E3E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="00052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BE1CC7" w:rsidRDefault="00BE1CC7" w:rsidP="0002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коррупционного законодательства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изучены </w:t>
            </w:r>
            <w:r w:rsidR="00026E3E"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прокурорского реагирования ежеквартально направляются в администрацию Лискинского муниципального района.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891" w:type="dxa"/>
          </w:tcPr>
          <w:p w:rsidR="005F7BEF" w:rsidRPr="00BE1CC7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размещение проектов муниципальных нормативных правовых актов в информационно-телекоммуникационной сети «Интернет».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кампании, св</w:t>
            </w:r>
            <w:r w:rsidR="00C5131C">
              <w:rPr>
                <w:rFonts w:ascii="Times New Roman" w:hAnsi="Times New Roman" w:cs="Times New Roman"/>
                <w:sz w:val="28"/>
                <w:szCs w:val="28"/>
              </w:rPr>
              <w:t>едения о доходах предоставлены 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служащим администрации, а также 2 руководителями подведомственных учреждений, что составляет 100% от установленной штатной численности. Сведения приняты и проанализированы.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граждан о даче согласия на замещение должности на условиях ГПД или на выполнение данной организации работы на условиях ТД, если отдельные функции государственного, муниципального управления данной организацией входили в должностные обязанности муниципального служащего не поступало.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администрации утвержден перечень муниципальных услуг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повышения уровня удовлетворенности граждан качеством предоставления государственных и муниципальных услуг, оказываемых АУ «МФЦ» и его филиалами, сформирована полноценная система мониторинга качества и доступности муниципальных услуг. Проводится анализ информации по обращениям (жалобам) граждан на качество и доступность предоставления услуг. 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 по развитию межведомственного электронного взаимодействия (СГИО) в 2021 году было разработано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внутрирегиональных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видов сведений в рамках услуг, предоставляемых Управлением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Воронежской области, поставщиком указанных видов сведений являются ОМСУ.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по противодействию коррупции на информационных стендах администрации, подведомственных учреждений  проводилась 1 раз в квартал.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Достоверная информация о деятельности и сведений о структуре органов местного самоуправления, выполняемых ими функциях размещена на официальном сайте администрации.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13891" w:type="dxa"/>
          </w:tcPr>
          <w:p w:rsidR="005F7BEF" w:rsidRDefault="005F7BEF" w:rsidP="00002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функционируют «Телефон доверия» и интернет-приемные на официальн</w:t>
            </w:r>
            <w:r w:rsidR="00002AEB">
              <w:rPr>
                <w:rFonts w:ascii="Times New Roman" w:hAnsi="Times New Roman" w:cs="Times New Roman"/>
                <w:sz w:val="28"/>
                <w:szCs w:val="28"/>
              </w:rPr>
              <w:t>ом сайте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Обращений граждан не поступало.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2020 год размещены на официальных сайтах органов местного самоуправления в установленные сроки.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совещания с руководителями муниципальных учреждений по вопросам организации работы по противодействию коррупции в муниципальных учреждениях проводились 1 раз в квартал.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5F7BEF" w:rsidRDefault="005F7BEF" w:rsidP="00002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об имуществе и обязательствах имущественного характера лиц, претендующих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замещение 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муниципальных учреждений осуществляется в соответствии с действующим законодательством и локальными актами. 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13891" w:type="dxa"/>
          </w:tcPr>
          <w:p w:rsidR="005F7BEF" w:rsidRDefault="005F7BEF" w:rsidP="00002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Плана мероприятий по противодействию коррупции осуществляется ответственными лицами путем заслушивания и обсуждения отчетов о проделанной работе на Комиссиях  по противодействию коррупции.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реализации Плана размещен на официальном сайте администрации в разделе «Противодействие коррупции» 28 января 2022г.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02AEB"/>
    <w:rsid w:val="00026E3E"/>
    <w:rsid w:val="00052EFF"/>
    <w:rsid w:val="000A2B30"/>
    <w:rsid w:val="000D709D"/>
    <w:rsid w:val="00125EF2"/>
    <w:rsid w:val="00131AA4"/>
    <w:rsid w:val="001634A7"/>
    <w:rsid w:val="00170C47"/>
    <w:rsid w:val="00234802"/>
    <w:rsid w:val="002D1792"/>
    <w:rsid w:val="002E7EBB"/>
    <w:rsid w:val="0039156E"/>
    <w:rsid w:val="003B4C3B"/>
    <w:rsid w:val="003D6832"/>
    <w:rsid w:val="0042186F"/>
    <w:rsid w:val="0043092E"/>
    <w:rsid w:val="00434F83"/>
    <w:rsid w:val="004A0EEF"/>
    <w:rsid w:val="004C6A3C"/>
    <w:rsid w:val="00580312"/>
    <w:rsid w:val="00592AC6"/>
    <w:rsid w:val="005D777A"/>
    <w:rsid w:val="005F7BEF"/>
    <w:rsid w:val="00626A0A"/>
    <w:rsid w:val="006578FB"/>
    <w:rsid w:val="00673834"/>
    <w:rsid w:val="006E36E0"/>
    <w:rsid w:val="006E771B"/>
    <w:rsid w:val="00826052"/>
    <w:rsid w:val="00851A14"/>
    <w:rsid w:val="008A774D"/>
    <w:rsid w:val="00934C67"/>
    <w:rsid w:val="0093564D"/>
    <w:rsid w:val="00AA3DD2"/>
    <w:rsid w:val="00AD3702"/>
    <w:rsid w:val="00AF4CB9"/>
    <w:rsid w:val="00B110E8"/>
    <w:rsid w:val="00B47764"/>
    <w:rsid w:val="00BB6F4C"/>
    <w:rsid w:val="00BD0DA6"/>
    <w:rsid w:val="00BE1CC7"/>
    <w:rsid w:val="00C5131C"/>
    <w:rsid w:val="00D1582D"/>
    <w:rsid w:val="00D4199D"/>
    <w:rsid w:val="00D66F3E"/>
    <w:rsid w:val="00DC5B39"/>
    <w:rsid w:val="00E66C9F"/>
    <w:rsid w:val="00EE46ED"/>
    <w:rsid w:val="00EE4CDE"/>
    <w:rsid w:val="00F30B2F"/>
    <w:rsid w:val="00F5216C"/>
    <w:rsid w:val="00F62369"/>
    <w:rsid w:val="00F85D2C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DB3B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Home</cp:lastModifiedBy>
  <cp:revision>11</cp:revision>
  <cp:lastPrinted>2021-01-20T12:01:00Z</cp:lastPrinted>
  <dcterms:created xsi:type="dcterms:W3CDTF">2024-03-20T12:16:00Z</dcterms:created>
  <dcterms:modified xsi:type="dcterms:W3CDTF">2024-05-27T05:48:00Z</dcterms:modified>
</cp:coreProperties>
</file>